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54E13" w14:textId="6F5BA238" w:rsidR="006E71A5" w:rsidRDefault="00D22552" w:rsidP="00D22552">
      <w:pPr>
        <w:pStyle w:val="Heading1"/>
        <w:jc w:val="center"/>
      </w:pPr>
      <w:r>
        <w:t>Assistant in Nursing vs</w:t>
      </w:r>
      <w:r w:rsidR="00EE7BD5">
        <w:t xml:space="preserve"> </w:t>
      </w:r>
      <w:r>
        <w:t>Undergraduate Student of Nursing</w:t>
      </w:r>
      <w:r w:rsidR="00EE7BD5">
        <w:t>/Midwifery</w:t>
      </w:r>
    </w:p>
    <w:p w14:paraId="7A5891DC" w14:textId="2ADBBBF1" w:rsidR="00D95E6A" w:rsidRPr="00D95E6A" w:rsidRDefault="00D95E6A" w:rsidP="00D95E6A">
      <w:r>
        <w:t>The following table represents the core activities of an Assistant in Nursing and highlights additional activities suitable for an undergraduate student who has completed 2</w:t>
      </w:r>
      <w:r w:rsidRPr="00D95E6A">
        <w:rPr>
          <w:vertAlign w:val="superscript"/>
        </w:rPr>
        <w:t>nd</w:t>
      </w:r>
      <w:r>
        <w:t xml:space="preserve"> year of a recognised Bachelor of Nursing (BN)</w:t>
      </w:r>
      <w:r w:rsidR="00EE7BD5">
        <w:t xml:space="preserve"> or Bachelor of Midwifery</w:t>
      </w:r>
      <w:r>
        <w:t xml:space="preserve"> program. It is expected an Undergraduate Student Nurse</w:t>
      </w:r>
      <w:r w:rsidR="00EE7BD5">
        <w:t xml:space="preserve"> or Midwife (USN/M)</w:t>
      </w:r>
      <w:r>
        <w:t xml:space="preserve"> employed from year 2 of a BN</w:t>
      </w:r>
      <w:r w:rsidR="00EE7BD5">
        <w:t xml:space="preserve">/BM </w:t>
      </w:r>
      <w:r>
        <w:t xml:space="preserve">program can safely and effectively perform the general activities of an Assistant in Nursing (purple column). Additional activities of a </w:t>
      </w:r>
      <w:r w:rsidR="00EE7BD5">
        <w:t>USN/M</w:t>
      </w:r>
      <w:r w:rsidR="0026547C">
        <w:t xml:space="preserve"> are outlined in the blue column.</w:t>
      </w:r>
      <w:r w:rsidR="00D51B04">
        <w:t xml:space="preserve"> Additional detail about USM duties is found in the USM Core Duties and Exclusions List.</w:t>
      </w:r>
    </w:p>
    <w:p w14:paraId="0B80E23B" w14:textId="5667036D" w:rsidR="006E71A5" w:rsidRPr="00D22552" w:rsidRDefault="00D22552" w:rsidP="00D22552">
      <w:pPr>
        <w:pStyle w:val="Heading2"/>
        <w:jc w:val="center"/>
        <w:rPr>
          <w:b/>
          <w:bCs w:val="0"/>
        </w:rPr>
      </w:pPr>
      <w:r w:rsidRPr="00D22552">
        <w:rPr>
          <w:b/>
          <w:bCs w:val="0"/>
        </w:rPr>
        <w:t>Comparison Table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94"/>
        <w:gridCol w:w="5213"/>
        <w:gridCol w:w="2949"/>
      </w:tblGrid>
      <w:tr w:rsidR="0026547C" w:rsidRPr="00BA0B6B" w14:paraId="6644FB40" w14:textId="77777777" w:rsidTr="007B2009">
        <w:tc>
          <w:tcPr>
            <w:tcW w:w="1097" w:type="pct"/>
            <w:shd w:val="clear" w:color="auto" w:fill="D5D7D8" w:themeFill="accent3" w:themeFillTint="33"/>
          </w:tcPr>
          <w:p w14:paraId="762EA8D4" w14:textId="77777777" w:rsidR="00D22552" w:rsidRPr="00BA0B6B" w:rsidRDefault="00D22552" w:rsidP="00E107B7">
            <w:pPr>
              <w:rPr>
                <w:b/>
                <w:bCs/>
                <w:sz w:val="32"/>
                <w:szCs w:val="32"/>
              </w:rPr>
            </w:pPr>
            <w:r w:rsidRPr="00BA0B6B">
              <w:rPr>
                <w:b/>
                <w:bCs/>
                <w:sz w:val="32"/>
                <w:szCs w:val="32"/>
              </w:rPr>
              <w:t>Area of Care</w:t>
            </w:r>
          </w:p>
          <w:p w14:paraId="770FBCE1" w14:textId="77777777" w:rsidR="00D22552" w:rsidRPr="00BA0B6B" w:rsidRDefault="00D22552" w:rsidP="00E107B7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493" w:type="pct"/>
            <w:shd w:val="clear" w:color="auto" w:fill="D0CFEF" w:themeFill="accent5" w:themeFillTint="33"/>
          </w:tcPr>
          <w:p w14:paraId="31CE0B49" w14:textId="765FB1CC" w:rsidR="00D22552" w:rsidRPr="00BA0B6B" w:rsidRDefault="00D22552" w:rsidP="00E107B7">
            <w:pPr>
              <w:rPr>
                <w:b/>
                <w:bCs/>
                <w:sz w:val="32"/>
                <w:szCs w:val="32"/>
              </w:rPr>
            </w:pPr>
            <w:r w:rsidRPr="00BA0B6B">
              <w:rPr>
                <w:b/>
                <w:bCs/>
                <w:sz w:val="32"/>
                <w:szCs w:val="32"/>
              </w:rPr>
              <w:t>Activit</w:t>
            </w:r>
            <w:r>
              <w:rPr>
                <w:b/>
                <w:bCs/>
                <w:sz w:val="32"/>
                <w:szCs w:val="32"/>
              </w:rPr>
              <w:t>ies for AINs</w:t>
            </w:r>
          </w:p>
        </w:tc>
        <w:tc>
          <w:tcPr>
            <w:tcW w:w="1410" w:type="pct"/>
            <w:shd w:val="clear" w:color="auto" w:fill="C9EEF3" w:themeFill="accent2" w:themeFillTint="66"/>
          </w:tcPr>
          <w:p w14:paraId="4893B9A0" w14:textId="0649F179" w:rsidR="00D22552" w:rsidRPr="00BA0B6B" w:rsidRDefault="00D22552" w:rsidP="00E107B7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Activities for USN/M’s</w:t>
            </w:r>
            <w:r w:rsidR="00D95E6A">
              <w:rPr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26547C" w:rsidRPr="00BA0B6B" w14:paraId="5963B058" w14:textId="77777777" w:rsidTr="0026547C">
        <w:tc>
          <w:tcPr>
            <w:tcW w:w="1097" w:type="pct"/>
            <w:shd w:val="clear" w:color="auto" w:fill="auto"/>
          </w:tcPr>
          <w:p w14:paraId="6FA7441E" w14:textId="4BDB4CBC" w:rsidR="0026547C" w:rsidRPr="00BA0B6B" w:rsidRDefault="0026547C" w:rsidP="00E107B7">
            <w:pPr>
              <w:rPr>
                <w:b/>
                <w:bCs/>
                <w:sz w:val="32"/>
                <w:szCs w:val="32"/>
              </w:rPr>
            </w:pPr>
            <w:r w:rsidRPr="0026547C">
              <w:rPr>
                <w:sz w:val="28"/>
                <w:szCs w:val="28"/>
              </w:rPr>
              <w:t>Health Consumer Assessment Activities</w:t>
            </w:r>
          </w:p>
        </w:tc>
        <w:tc>
          <w:tcPr>
            <w:tcW w:w="2493" w:type="pct"/>
            <w:shd w:val="clear" w:color="auto" w:fill="auto"/>
          </w:tcPr>
          <w:p w14:paraId="7EED1BB8" w14:textId="77777777" w:rsidR="0026547C" w:rsidRPr="00BA0B6B" w:rsidRDefault="0026547C" w:rsidP="00E107B7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410" w:type="pct"/>
            <w:shd w:val="clear" w:color="auto" w:fill="auto"/>
          </w:tcPr>
          <w:p w14:paraId="3264FA61" w14:textId="30FAD135" w:rsidR="007B2009" w:rsidRDefault="007B2009" w:rsidP="007B2009">
            <w:pPr>
              <w:spacing w:after="0" w:line="240" w:lineRule="auto"/>
              <w:jc w:val="both"/>
            </w:pPr>
            <w:r w:rsidRPr="00FD7C1D">
              <w:t xml:space="preserve">Where the </w:t>
            </w:r>
            <w:r>
              <w:t>USN</w:t>
            </w:r>
            <w:r w:rsidR="001A4520">
              <w:t>/M</w:t>
            </w:r>
            <w:r>
              <w:t xml:space="preserve"> </w:t>
            </w:r>
            <w:r w:rsidRPr="00FD7C1D">
              <w:t xml:space="preserve">has completed the </w:t>
            </w:r>
            <w:r>
              <w:t>necessary education and</w:t>
            </w:r>
            <w:r w:rsidRPr="00FD7C1D">
              <w:t xml:space="preserve"> competency assessment relevant to the duty, the </w:t>
            </w:r>
            <w:r>
              <w:t>USN</w:t>
            </w:r>
            <w:r w:rsidR="001A4520">
              <w:t>/M</w:t>
            </w:r>
            <w:r>
              <w:t xml:space="preserve"> </w:t>
            </w:r>
            <w:r w:rsidRPr="00FD7C1D">
              <w:t xml:space="preserve">may perform </w:t>
            </w:r>
            <w:r>
              <w:t xml:space="preserve">and record </w:t>
            </w:r>
            <w:r w:rsidRPr="00FD7C1D">
              <w:t xml:space="preserve">the following </w:t>
            </w:r>
            <w:r>
              <w:t xml:space="preserve">activities, </w:t>
            </w:r>
            <w:proofErr w:type="gramStart"/>
            <w:r>
              <w:t>supervised</w:t>
            </w:r>
            <w:proofErr w:type="gramEnd"/>
            <w:r>
              <w:t xml:space="preserve"> and co-signed by the RN:</w:t>
            </w:r>
          </w:p>
          <w:p w14:paraId="6D0DEB1C" w14:textId="77777777" w:rsidR="0026547C" w:rsidRDefault="0026547C" w:rsidP="0026547C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jc w:val="both"/>
            </w:pPr>
            <w:r>
              <w:t>Temperature, Heart Rate, Respiratory Rate and Blood Pressure</w:t>
            </w:r>
          </w:p>
          <w:p w14:paraId="4A017068" w14:textId="77777777" w:rsidR="0026547C" w:rsidRDefault="0026547C" w:rsidP="0026547C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jc w:val="both"/>
            </w:pPr>
            <w:r w:rsidRPr="00FD7C1D">
              <w:t>Urinalysis</w:t>
            </w:r>
          </w:p>
          <w:p w14:paraId="002903A6" w14:textId="245E2A6E" w:rsidR="00D51B04" w:rsidRDefault="00D51B04" w:rsidP="0026547C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jc w:val="both"/>
            </w:pPr>
            <w:r>
              <w:t>AVPU assessment</w:t>
            </w:r>
          </w:p>
          <w:p w14:paraId="34421A87" w14:textId="3FD06CBE" w:rsidR="0026547C" w:rsidRPr="00FD7C1D" w:rsidRDefault="0026547C" w:rsidP="0026547C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jc w:val="both"/>
            </w:pPr>
            <w:proofErr w:type="spellStart"/>
            <w:r>
              <w:t>Glascow</w:t>
            </w:r>
            <w:proofErr w:type="spellEnd"/>
            <w:r>
              <w:t xml:space="preserve"> Coma Score</w:t>
            </w:r>
            <w:r w:rsidR="00D51B04">
              <w:t xml:space="preserve"> (in some areas where GCS is practiced routinely)</w:t>
            </w:r>
          </w:p>
          <w:p w14:paraId="6700713A" w14:textId="77777777" w:rsidR="0026547C" w:rsidRPr="00FD7C1D" w:rsidRDefault="0026547C" w:rsidP="0026547C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jc w:val="both"/>
            </w:pPr>
            <w:r w:rsidRPr="00FD7C1D">
              <w:t>Blood glucose level</w:t>
            </w:r>
            <w:r>
              <w:t xml:space="preserve"> &amp; glucometer calibration</w:t>
            </w:r>
          </w:p>
          <w:p w14:paraId="694D668A" w14:textId="794BCA73" w:rsidR="0026547C" w:rsidRPr="0026547C" w:rsidRDefault="0026547C" w:rsidP="0026547C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jc w:val="both"/>
            </w:pPr>
            <w:r w:rsidRPr="00FD7C1D">
              <w:t>Simple wound dressing</w:t>
            </w:r>
            <w:r>
              <w:t xml:space="preserve"> such as IV cannula dressi</w:t>
            </w:r>
            <w:r w:rsidR="00452082">
              <w:t>ngs</w:t>
            </w:r>
            <w:r>
              <w:t>, skin tear dressing</w:t>
            </w:r>
            <w:r w:rsidR="00452082">
              <w:t xml:space="preserve"> using aseptic technique</w:t>
            </w:r>
          </w:p>
        </w:tc>
      </w:tr>
      <w:tr w:rsidR="0026547C" w:rsidRPr="00FD7C1D" w14:paraId="7D7295BD" w14:textId="77777777" w:rsidTr="00942A5D">
        <w:tc>
          <w:tcPr>
            <w:tcW w:w="1097" w:type="pct"/>
          </w:tcPr>
          <w:p w14:paraId="7F67B511" w14:textId="77777777" w:rsidR="00D22552" w:rsidRPr="00FD7C1D" w:rsidRDefault="00D22552" w:rsidP="00E107B7">
            <w:pPr>
              <w:rPr>
                <w:sz w:val="28"/>
                <w:szCs w:val="28"/>
              </w:rPr>
            </w:pPr>
            <w:r w:rsidRPr="00FD7C1D">
              <w:rPr>
                <w:sz w:val="28"/>
                <w:szCs w:val="28"/>
              </w:rPr>
              <w:t>Hygiene</w:t>
            </w:r>
          </w:p>
        </w:tc>
        <w:tc>
          <w:tcPr>
            <w:tcW w:w="2493" w:type="pct"/>
          </w:tcPr>
          <w:p w14:paraId="489A3FD1" w14:textId="77777777" w:rsidR="00D22552" w:rsidRPr="00FD7C1D" w:rsidRDefault="00D22552" w:rsidP="0026547C">
            <w:pPr>
              <w:pStyle w:val="ListParagraph"/>
              <w:numPr>
                <w:ilvl w:val="0"/>
                <w:numId w:val="31"/>
              </w:numPr>
              <w:spacing w:after="0" w:line="240" w:lineRule="auto"/>
            </w:pPr>
            <w:r w:rsidRPr="00FD7C1D">
              <w:t>Oral Hygiene – brushing teeth, denture care, mouth wash/</w:t>
            </w:r>
            <w:proofErr w:type="gramStart"/>
            <w:r w:rsidRPr="00FD7C1D">
              <w:t>toilet</w:t>
            </w:r>
            <w:proofErr w:type="gramEnd"/>
          </w:p>
          <w:p w14:paraId="608F0B77" w14:textId="77777777" w:rsidR="00D22552" w:rsidRPr="00FD7C1D" w:rsidRDefault="00D22552" w:rsidP="0026547C">
            <w:pPr>
              <w:pStyle w:val="ListParagraph"/>
              <w:numPr>
                <w:ilvl w:val="0"/>
                <w:numId w:val="31"/>
              </w:numPr>
              <w:spacing w:after="0" w:line="240" w:lineRule="auto"/>
            </w:pPr>
            <w:r w:rsidRPr="00FD7C1D">
              <w:t>Simple eye care – eye toilet</w:t>
            </w:r>
          </w:p>
          <w:p w14:paraId="6AB7CC90" w14:textId="77777777" w:rsidR="00D22552" w:rsidRPr="00FD7C1D" w:rsidRDefault="00D22552" w:rsidP="0026547C">
            <w:pPr>
              <w:pStyle w:val="ListParagraph"/>
              <w:numPr>
                <w:ilvl w:val="0"/>
                <w:numId w:val="31"/>
              </w:numPr>
              <w:spacing w:after="0" w:line="240" w:lineRule="auto"/>
            </w:pPr>
            <w:r w:rsidRPr="00FD7C1D">
              <w:t>Brushing and washing hair (exclusion: spinal, head and neck surgery and/or related injuries)</w:t>
            </w:r>
          </w:p>
          <w:p w14:paraId="282FA594" w14:textId="196A6813" w:rsidR="00D22552" w:rsidRPr="00FD7C1D" w:rsidRDefault="00D22552" w:rsidP="0026547C">
            <w:pPr>
              <w:pStyle w:val="ListParagraph"/>
              <w:numPr>
                <w:ilvl w:val="0"/>
                <w:numId w:val="31"/>
              </w:numPr>
              <w:spacing w:after="0" w:line="240" w:lineRule="auto"/>
            </w:pPr>
            <w:r w:rsidRPr="00FD7C1D">
              <w:t xml:space="preserve">Showering, washing and bed </w:t>
            </w:r>
            <w:proofErr w:type="gramStart"/>
            <w:r w:rsidRPr="00FD7C1D">
              <w:t>baths</w:t>
            </w:r>
            <w:proofErr w:type="gramEnd"/>
          </w:p>
          <w:p w14:paraId="46EFDC82" w14:textId="77777777" w:rsidR="00D22552" w:rsidRPr="00FD7C1D" w:rsidRDefault="00D22552" w:rsidP="0026547C">
            <w:pPr>
              <w:pStyle w:val="ListParagraph"/>
              <w:numPr>
                <w:ilvl w:val="0"/>
                <w:numId w:val="31"/>
              </w:numPr>
              <w:spacing w:after="0" w:line="240" w:lineRule="auto"/>
            </w:pPr>
            <w:r w:rsidRPr="00FD7C1D">
              <w:lastRenderedPageBreak/>
              <w:t>Dressing and undressing</w:t>
            </w:r>
          </w:p>
          <w:p w14:paraId="7AEB3479" w14:textId="77777777" w:rsidR="00D22552" w:rsidRPr="00FD7C1D" w:rsidRDefault="00D22552" w:rsidP="0026547C">
            <w:pPr>
              <w:pStyle w:val="ListParagraph"/>
              <w:numPr>
                <w:ilvl w:val="0"/>
                <w:numId w:val="31"/>
              </w:numPr>
              <w:spacing w:after="0" w:line="240" w:lineRule="auto"/>
            </w:pPr>
            <w:r w:rsidRPr="00FD7C1D">
              <w:t>Shaving (exclusion: patients with facial/neck surgeries or injuries)</w:t>
            </w:r>
          </w:p>
          <w:p w14:paraId="2C491093" w14:textId="77777777" w:rsidR="00D22552" w:rsidRPr="00FD7C1D" w:rsidRDefault="00D22552" w:rsidP="0026547C">
            <w:pPr>
              <w:pStyle w:val="ListParagraph"/>
              <w:numPr>
                <w:ilvl w:val="0"/>
                <w:numId w:val="31"/>
              </w:numPr>
              <w:spacing w:after="0" w:line="240" w:lineRule="auto"/>
            </w:pPr>
            <w:r w:rsidRPr="00FD7C1D">
              <w:t xml:space="preserve">Grooming – </w:t>
            </w:r>
            <w:r>
              <w:t xml:space="preserve">brush hair, apply </w:t>
            </w:r>
            <w:r w:rsidRPr="00FD7C1D">
              <w:t xml:space="preserve">non-medicated skin care and </w:t>
            </w:r>
            <w:proofErr w:type="gramStart"/>
            <w:r w:rsidRPr="00FD7C1D">
              <w:t>makeup</w:t>
            </w:r>
            <w:proofErr w:type="gramEnd"/>
          </w:p>
          <w:p w14:paraId="0A0DB2BE" w14:textId="77777777" w:rsidR="00D22552" w:rsidRPr="00FD7C1D" w:rsidRDefault="00D22552" w:rsidP="0026547C">
            <w:pPr>
              <w:pStyle w:val="ListParagraph"/>
              <w:numPr>
                <w:ilvl w:val="0"/>
                <w:numId w:val="31"/>
              </w:numPr>
              <w:spacing w:after="0" w:line="240" w:lineRule="auto"/>
            </w:pPr>
            <w:r w:rsidRPr="00FD7C1D">
              <w:t>Removal of makeup and nail polish for procedures</w:t>
            </w:r>
          </w:p>
          <w:p w14:paraId="4A8EE69C" w14:textId="77777777" w:rsidR="00D22552" w:rsidRPr="00FD7C1D" w:rsidRDefault="00D22552" w:rsidP="0026547C">
            <w:pPr>
              <w:pStyle w:val="ListParagraph"/>
              <w:numPr>
                <w:ilvl w:val="0"/>
                <w:numId w:val="31"/>
              </w:numPr>
              <w:spacing w:after="0" w:line="240" w:lineRule="auto"/>
            </w:pPr>
            <w:r w:rsidRPr="00FD7C1D">
              <w:t>Hand-hygiene</w:t>
            </w:r>
          </w:p>
          <w:p w14:paraId="6731C25D" w14:textId="77777777" w:rsidR="00D22552" w:rsidRPr="00FD7C1D" w:rsidRDefault="00D22552" w:rsidP="0026547C">
            <w:pPr>
              <w:pStyle w:val="ListParagraph"/>
              <w:numPr>
                <w:ilvl w:val="0"/>
                <w:numId w:val="31"/>
              </w:numPr>
              <w:spacing w:after="0" w:line="240" w:lineRule="auto"/>
            </w:pPr>
            <w:r w:rsidRPr="00FD7C1D">
              <w:t>Pre-operative site preparation</w:t>
            </w:r>
            <w:r>
              <w:t xml:space="preserve"> (with surgical clippers only)</w:t>
            </w:r>
          </w:p>
        </w:tc>
        <w:tc>
          <w:tcPr>
            <w:tcW w:w="1410" w:type="pct"/>
          </w:tcPr>
          <w:p w14:paraId="5C6681AE" w14:textId="77777777" w:rsidR="00D22552" w:rsidRDefault="00942A5D" w:rsidP="0026547C">
            <w:r w:rsidRPr="0026547C">
              <w:lastRenderedPageBreak/>
              <w:t xml:space="preserve">Assist in care of deceased </w:t>
            </w:r>
            <w:proofErr w:type="gramStart"/>
            <w:r w:rsidRPr="0026547C">
              <w:t>patient</w:t>
            </w:r>
            <w:proofErr w:type="gramEnd"/>
          </w:p>
          <w:p w14:paraId="40905DFD" w14:textId="7EEE5AEA" w:rsidR="00D51B04" w:rsidRPr="0026547C" w:rsidRDefault="00D51B04" w:rsidP="0026547C">
            <w:r>
              <w:t>Bathing and settling babies</w:t>
            </w:r>
          </w:p>
        </w:tc>
      </w:tr>
      <w:tr w:rsidR="0026547C" w:rsidRPr="00FD7C1D" w14:paraId="1FA95B28" w14:textId="77777777" w:rsidTr="00942A5D">
        <w:tc>
          <w:tcPr>
            <w:tcW w:w="1097" w:type="pct"/>
          </w:tcPr>
          <w:p w14:paraId="2FE763E7" w14:textId="77777777" w:rsidR="00D22552" w:rsidRPr="00FD7C1D" w:rsidRDefault="00D22552" w:rsidP="00E107B7">
            <w:pPr>
              <w:rPr>
                <w:sz w:val="28"/>
                <w:szCs w:val="28"/>
              </w:rPr>
            </w:pPr>
            <w:r>
              <w:br/>
            </w:r>
            <w:r w:rsidRPr="00FD7C1D">
              <w:rPr>
                <w:sz w:val="28"/>
                <w:szCs w:val="28"/>
              </w:rPr>
              <w:t>Toileting</w:t>
            </w:r>
          </w:p>
        </w:tc>
        <w:tc>
          <w:tcPr>
            <w:tcW w:w="2493" w:type="pct"/>
          </w:tcPr>
          <w:p w14:paraId="5AF072A7" w14:textId="77777777" w:rsidR="00D22552" w:rsidRDefault="00D22552" w:rsidP="00D22552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 w:rsidRPr="00FD7C1D">
              <w:t xml:space="preserve">Change pads or </w:t>
            </w:r>
            <w:proofErr w:type="gramStart"/>
            <w:r w:rsidRPr="00FD7C1D">
              <w:t>aids</w:t>
            </w:r>
            <w:proofErr w:type="gramEnd"/>
          </w:p>
          <w:p w14:paraId="556B536C" w14:textId="6B585534" w:rsidR="00D22552" w:rsidRDefault="00D22552" w:rsidP="00D22552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>
              <w:t>Change soiled bedding/</w:t>
            </w:r>
            <w:proofErr w:type="spellStart"/>
            <w:proofErr w:type="gramStart"/>
            <w:r>
              <w:t>underpads</w:t>
            </w:r>
            <w:proofErr w:type="spellEnd"/>
            <w:proofErr w:type="gramEnd"/>
          </w:p>
          <w:p w14:paraId="116C3F83" w14:textId="77777777" w:rsidR="00D22552" w:rsidRPr="00FD7C1D" w:rsidRDefault="00D22552" w:rsidP="00D22552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 w:rsidRPr="00FD7C1D">
              <w:t>Empty, record and provide urinary bottle</w:t>
            </w:r>
            <w:r>
              <w:t>/</w:t>
            </w:r>
            <w:proofErr w:type="gramStart"/>
            <w:r>
              <w:t>pans</w:t>
            </w:r>
            <w:proofErr w:type="gramEnd"/>
          </w:p>
          <w:p w14:paraId="00CD3FF0" w14:textId="77777777" w:rsidR="00D22552" w:rsidRDefault="00D22552" w:rsidP="00D22552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 w:rsidRPr="00FD7C1D">
              <w:t xml:space="preserve">Empty, record and provide commode </w:t>
            </w:r>
            <w:proofErr w:type="gramStart"/>
            <w:r w:rsidRPr="00FD7C1D">
              <w:t>chair</w:t>
            </w:r>
            <w:proofErr w:type="gramEnd"/>
          </w:p>
          <w:p w14:paraId="5D1A8844" w14:textId="77777777" w:rsidR="00D22552" w:rsidRPr="00FD7C1D" w:rsidRDefault="00D22552" w:rsidP="00D22552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 w:rsidRPr="00FD7C1D">
              <w:t>Empty and record urinary catheter bag drainage (exclusion:  1/24 urine measures</w:t>
            </w:r>
            <w:r>
              <w:t>)</w:t>
            </w:r>
          </w:p>
          <w:p w14:paraId="5DEA8DBE" w14:textId="77777777" w:rsidR="00D22552" w:rsidRPr="00FD7C1D" w:rsidRDefault="00D22552" w:rsidP="00D22552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 w:rsidRPr="00FD7C1D">
              <w:t xml:space="preserve">Change of </w:t>
            </w:r>
            <w:r>
              <w:t>IDC</w:t>
            </w:r>
            <w:r w:rsidRPr="00FD7C1D">
              <w:t xml:space="preserve"> anchoring device (exclusion: urinary surgery patients)</w:t>
            </w:r>
          </w:p>
          <w:p w14:paraId="0A4C8CB1" w14:textId="77777777" w:rsidR="00D22552" w:rsidRPr="00FD7C1D" w:rsidRDefault="00D22552" w:rsidP="00D22552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 w:rsidRPr="00FD7C1D">
              <w:t>Document and report elimination amounts to RN</w:t>
            </w:r>
            <w:r>
              <w:t>, r</w:t>
            </w:r>
            <w:r w:rsidRPr="00576E1A">
              <w:t xml:space="preserve">eports any abnormalities, including but not limited to - increased frequency in passing urine - offensive </w:t>
            </w:r>
            <w:proofErr w:type="spellStart"/>
            <w:r w:rsidRPr="00576E1A">
              <w:t>odour</w:t>
            </w:r>
            <w:proofErr w:type="spellEnd"/>
            <w:r w:rsidRPr="00576E1A">
              <w:t xml:space="preserve"> of urine - unusual </w:t>
            </w:r>
            <w:proofErr w:type="spellStart"/>
            <w:r w:rsidRPr="00576E1A">
              <w:t>colouring</w:t>
            </w:r>
            <w:proofErr w:type="spellEnd"/>
            <w:r w:rsidRPr="00576E1A">
              <w:t xml:space="preserve"> of urine - unusual consistency of urine - constipation and consistency of excreta, as per Bristol Stool Chart</w:t>
            </w:r>
          </w:p>
          <w:p w14:paraId="35BE0D89" w14:textId="77777777" w:rsidR="00D22552" w:rsidRDefault="00D22552" w:rsidP="00D22552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 w:rsidRPr="00FD7C1D">
              <w:t>Assisting patient with emptying of long-term ostomy bags (exclusion: stoma &lt; 6 months old)</w:t>
            </w:r>
          </w:p>
          <w:p w14:paraId="571A1331" w14:textId="77777777" w:rsidR="00D22552" w:rsidRPr="00FD7C1D" w:rsidRDefault="00D22552" w:rsidP="00D22552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>
              <w:t xml:space="preserve">Specimen collection </w:t>
            </w:r>
            <w:r w:rsidRPr="00576E1A">
              <w:t xml:space="preserve">of </w:t>
            </w:r>
            <w:proofErr w:type="spellStart"/>
            <w:r w:rsidRPr="00576E1A">
              <w:t>faeces</w:t>
            </w:r>
            <w:proofErr w:type="spellEnd"/>
            <w:r w:rsidRPr="00576E1A">
              <w:t xml:space="preserve"> and/ or urine (exclusion: midstream urine specimen collection)</w:t>
            </w:r>
          </w:p>
        </w:tc>
        <w:tc>
          <w:tcPr>
            <w:tcW w:w="1410" w:type="pct"/>
          </w:tcPr>
          <w:p w14:paraId="3B46A15E" w14:textId="0E799913" w:rsidR="00D22552" w:rsidRPr="0026547C" w:rsidRDefault="0026547C" w:rsidP="007B2009">
            <w:r>
              <w:t>Hourly urine measures</w:t>
            </w:r>
          </w:p>
        </w:tc>
      </w:tr>
      <w:tr w:rsidR="0026547C" w:rsidRPr="00FD7C1D" w14:paraId="3273DA72" w14:textId="77777777" w:rsidTr="00942A5D">
        <w:tc>
          <w:tcPr>
            <w:tcW w:w="1097" w:type="pct"/>
          </w:tcPr>
          <w:p w14:paraId="3F1AD65D" w14:textId="77777777" w:rsidR="00D22552" w:rsidRPr="00FD7C1D" w:rsidRDefault="00D22552" w:rsidP="00E107B7">
            <w:pPr>
              <w:rPr>
                <w:sz w:val="28"/>
                <w:szCs w:val="28"/>
              </w:rPr>
            </w:pPr>
            <w:r w:rsidRPr="00FD7C1D">
              <w:rPr>
                <w:sz w:val="28"/>
                <w:szCs w:val="28"/>
              </w:rPr>
              <w:t>Manual Handling &amp; Mobility</w:t>
            </w:r>
          </w:p>
        </w:tc>
        <w:tc>
          <w:tcPr>
            <w:tcW w:w="2493" w:type="pct"/>
          </w:tcPr>
          <w:p w14:paraId="039E768B" w14:textId="77777777" w:rsidR="00D22552" w:rsidRDefault="00D22552" w:rsidP="00D22552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>
              <w:t>Maintain dignity and confidentiality during all manual handling processes, explain what you are going to do with them and seek consent before commencing the process.</w:t>
            </w:r>
          </w:p>
          <w:p w14:paraId="71367448" w14:textId="77777777" w:rsidR="00D22552" w:rsidRPr="00FD7C1D" w:rsidRDefault="00D22552" w:rsidP="00D22552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 w:rsidRPr="00FD7C1D">
              <w:t xml:space="preserve">Assist with patient transfers, </w:t>
            </w:r>
            <w:r>
              <w:t xml:space="preserve">pushing in wheelchair, </w:t>
            </w:r>
            <w:r w:rsidRPr="00FD7C1D">
              <w:t>sitting patients out of bed/on toilet/commode</w:t>
            </w:r>
            <w:r>
              <w:t xml:space="preserve">/chair using transfer equipment assessed as suitable by </w:t>
            </w:r>
            <w:proofErr w:type="gramStart"/>
            <w:r>
              <w:t>RN</w:t>
            </w:r>
            <w:proofErr w:type="gramEnd"/>
          </w:p>
          <w:p w14:paraId="5117DA6D" w14:textId="77777777" w:rsidR="00D22552" w:rsidRPr="00FD7C1D" w:rsidRDefault="00D22552" w:rsidP="00D22552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 w:rsidRPr="00FD7C1D">
              <w:t>Assist patients to change position</w:t>
            </w:r>
            <w:r>
              <w:t xml:space="preserve"> with multidisciplinary team, as directed by </w:t>
            </w:r>
            <w:proofErr w:type="gramStart"/>
            <w:r>
              <w:t>RN</w:t>
            </w:r>
            <w:proofErr w:type="gramEnd"/>
          </w:p>
          <w:p w14:paraId="1B237392" w14:textId="77777777" w:rsidR="00D22552" w:rsidRPr="00FD7C1D" w:rsidRDefault="00D22552" w:rsidP="00D22552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 w:rsidRPr="00FD7C1D">
              <w:t>Provision of pressure area care (including assist with log roll)</w:t>
            </w:r>
          </w:p>
          <w:p w14:paraId="3A157810" w14:textId="77777777" w:rsidR="00D22552" w:rsidRPr="00FD7C1D" w:rsidRDefault="00D22552" w:rsidP="00D22552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proofErr w:type="spellStart"/>
            <w:r w:rsidRPr="00FD7C1D">
              <w:t>Mobilising</w:t>
            </w:r>
            <w:proofErr w:type="spellEnd"/>
            <w:r w:rsidRPr="00FD7C1D">
              <w:t xml:space="preserve"> patients (assisted up to independent)</w:t>
            </w:r>
          </w:p>
          <w:p w14:paraId="64ABD75A" w14:textId="77777777" w:rsidR="00D22552" w:rsidRPr="00FD7C1D" w:rsidRDefault="00D22552" w:rsidP="00D22552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 w:rsidRPr="00FD7C1D">
              <w:t>Use manual handling hoists/aids</w:t>
            </w:r>
            <w:r>
              <w:t xml:space="preserve"> determined appropriate by </w:t>
            </w:r>
            <w:proofErr w:type="gramStart"/>
            <w:r>
              <w:t>RN</w:t>
            </w:r>
            <w:proofErr w:type="gramEnd"/>
          </w:p>
          <w:p w14:paraId="2F7173DC" w14:textId="77777777" w:rsidR="00D22552" w:rsidRPr="00FD7C1D" w:rsidRDefault="00D22552" w:rsidP="00D22552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 w:rsidRPr="00FD7C1D">
              <w:t xml:space="preserve">Assist allied health professionals to help patients </w:t>
            </w:r>
            <w:proofErr w:type="gramStart"/>
            <w:r w:rsidRPr="00FD7C1D">
              <w:t>i.e.</w:t>
            </w:r>
            <w:proofErr w:type="gramEnd"/>
            <w:r w:rsidRPr="00FD7C1D">
              <w:t xml:space="preserve"> with mobility, and to apply orthoses/splints/braces as prescribed by the treating professional</w:t>
            </w:r>
          </w:p>
          <w:p w14:paraId="2E76826F" w14:textId="77777777" w:rsidR="00D22552" w:rsidRPr="00FD7C1D" w:rsidRDefault="00D22552" w:rsidP="00D22552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 w:rsidRPr="00FD7C1D">
              <w:lastRenderedPageBreak/>
              <w:t xml:space="preserve">Assist </w:t>
            </w:r>
            <w:r>
              <w:t>during the</w:t>
            </w:r>
            <w:r w:rsidRPr="00FD7C1D">
              <w:t xml:space="preserve"> application of plaster of </w:t>
            </w:r>
            <w:proofErr w:type="spellStart"/>
            <w:r w:rsidRPr="00FD7C1D">
              <w:t>paris</w:t>
            </w:r>
            <w:proofErr w:type="spellEnd"/>
            <w:r w:rsidRPr="00FD7C1D">
              <w:t xml:space="preserve"> and/or </w:t>
            </w:r>
            <w:proofErr w:type="spellStart"/>
            <w:r w:rsidRPr="00FD7C1D">
              <w:t>softcast</w:t>
            </w:r>
            <w:proofErr w:type="spellEnd"/>
            <w:r>
              <w:t xml:space="preserve"> by holding/supporting a limb as directed by RN (exclusion: not applying the plaster of </w:t>
            </w:r>
            <w:proofErr w:type="spellStart"/>
            <w:r>
              <w:t>paris</w:t>
            </w:r>
            <w:proofErr w:type="spellEnd"/>
            <w:r>
              <w:t xml:space="preserve"> or </w:t>
            </w:r>
            <w:proofErr w:type="spellStart"/>
            <w:r>
              <w:t>softcast</w:t>
            </w:r>
            <w:proofErr w:type="spellEnd"/>
            <w:r>
              <w:t>)</w:t>
            </w:r>
          </w:p>
          <w:p w14:paraId="1376A90E" w14:textId="77777777" w:rsidR="00D22552" w:rsidRDefault="00D22552" w:rsidP="00D22552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 w:rsidRPr="00FD7C1D">
              <w:t xml:space="preserve">Escort for discharge </w:t>
            </w:r>
            <w:proofErr w:type="gramStart"/>
            <w:r w:rsidRPr="00FD7C1D">
              <w:t>i.e.</w:t>
            </w:r>
            <w:proofErr w:type="gramEnd"/>
            <w:r w:rsidRPr="00FD7C1D">
              <w:t xml:space="preserve"> transit/discharge lounge, or to hospital exit points (exclusion: patient awaiting transfers to other facilities)</w:t>
            </w:r>
            <w:r>
              <w:t xml:space="preserve"> </w:t>
            </w:r>
            <w:r w:rsidRPr="00FD7C1D">
              <w:t>Transfer of patients f</w:t>
            </w:r>
            <w:r>
              <w:t>ro</w:t>
            </w:r>
            <w:r w:rsidRPr="00FD7C1D">
              <w:t>m cubicles to waiting areas or from emergency to fast-track area</w:t>
            </w:r>
            <w:r>
              <w:t xml:space="preserve"> (exclusion: patients with any level of oxygen therapy, infusions, intercostal catheters, complex drains, CPAP/BiPAP or ventilated, traction or new tracheostomies)</w:t>
            </w:r>
          </w:p>
          <w:p w14:paraId="4A403190" w14:textId="77777777" w:rsidR="00D22552" w:rsidRDefault="00D22552" w:rsidP="00D22552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>
              <w:t xml:space="preserve">Re-application of anti-embolic stockings after </w:t>
            </w:r>
            <w:proofErr w:type="spellStart"/>
            <w:r>
              <w:t>mobilising</w:t>
            </w:r>
            <w:proofErr w:type="spellEnd"/>
            <w:r>
              <w:t xml:space="preserve"> (exclusion: </w:t>
            </w:r>
            <w:r w:rsidRPr="00E628B8">
              <w:t>initial measurement &amp; fitting of stockings</w:t>
            </w:r>
            <w:r>
              <w:t>)</w:t>
            </w:r>
          </w:p>
          <w:p w14:paraId="1BBA32FD" w14:textId="77777777" w:rsidR="00D22552" w:rsidRPr="00FD7C1D" w:rsidRDefault="00D22552" w:rsidP="00D22552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>
              <w:t xml:space="preserve">Application of red socks for falls prevention during </w:t>
            </w:r>
            <w:proofErr w:type="spellStart"/>
            <w:r>
              <w:t>mobilisation</w:t>
            </w:r>
            <w:proofErr w:type="spellEnd"/>
          </w:p>
        </w:tc>
        <w:tc>
          <w:tcPr>
            <w:tcW w:w="1410" w:type="pct"/>
          </w:tcPr>
          <w:p w14:paraId="63BBB0A0" w14:textId="4C54810A" w:rsidR="00D22552" w:rsidRDefault="0026547C" w:rsidP="00E107B7">
            <w:r w:rsidRPr="00A23E1F">
              <w:lastRenderedPageBreak/>
              <w:t xml:space="preserve">Transfer of stable patients </w:t>
            </w:r>
            <w:r w:rsidR="007B2009">
              <w:t xml:space="preserve">from Emergency Department </w:t>
            </w:r>
            <w:r w:rsidRPr="00A23E1F">
              <w:t xml:space="preserve">to </w:t>
            </w:r>
            <w:r w:rsidR="007B2009">
              <w:t>R</w:t>
            </w:r>
            <w:r w:rsidRPr="00A23E1F">
              <w:t>adiology</w:t>
            </w:r>
            <w:r>
              <w:t xml:space="preserve"> </w:t>
            </w:r>
            <w:r w:rsidRPr="00A23E1F">
              <w:t xml:space="preserve">(no infusions, cardiac and invasive monitoring or C-spine </w:t>
            </w:r>
            <w:proofErr w:type="spellStart"/>
            <w:r w:rsidRPr="00A23E1F">
              <w:t>mobilisation</w:t>
            </w:r>
            <w:proofErr w:type="spellEnd"/>
            <w:r w:rsidRPr="00A23E1F">
              <w:t xml:space="preserve"> </w:t>
            </w:r>
            <w:proofErr w:type="gramStart"/>
            <w:r w:rsidRPr="00A23E1F">
              <w:t>e.g.</w:t>
            </w:r>
            <w:proofErr w:type="gramEnd"/>
            <w:r w:rsidRPr="00A23E1F">
              <w:t xml:space="preserve"> x-rays of simple fractures/abdominal x-rays)</w:t>
            </w:r>
          </w:p>
        </w:tc>
      </w:tr>
      <w:tr w:rsidR="0026547C" w:rsidRPr="00FD7C1D" w14:paraId="210BD930" w14:textId="77777777" w:rsidTr="00942A5D">
        <w:tc>
          <w:tcPr>
            <w:tcW w:w="1097" w:type="pct"/>
          </w:tcPr>
          <w:p w14:paraId="2190059B" w14:textId="77777777" w:rsidR="00D22552" w:rsidRPr="00FD7C1D" w:rsidRDefault="00D22552" w:rsidP="00E107B7">
            <w:pPr>
              <w:rPr>
                <w:sz w:val="28"/>
                <w:szCs w:val="28"/>
              </w:rPr>
            </w:pPr>
            <w:r w:rsidRPr="00FD7C1D">
              <w:rPr>
                <w:sz w:val="28"/>
                <w:szCs w:val="28"/>
              </w:rPr>
              <w:t>Nutrition</w:t>
            </w:r>
          </w:p>
        </w:tc>
        <w:tc>
          <w:tcPr>
            <w:tcW w:w="2493" w:type="pct"/>
          </w:tcPr>
          <w:p w14:paraId="2D33DC02" w14:textId="77777777" w:rsidR="00D22552" w:rsidRPr="00FD7C1D" w:rsidRDefault="00D22552" w:rsidP="00D22552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 w:rsidRPr="00FD7C1D">
              <w:t>Assist patients with menu selection</w:t>
            </w:r>
            <w:r>
              <w:t>,</w:t>
            </w:r>
            <w:r w:rsidRPr="00FD7C1D">
              <w:t xml:space="preserve"> </w:t>
            </w:r>
            <w:r>
              <w:t xml:space="preserve">after RN nutrition </w:t>
            </w:r>
            <w:proofErr w:type="gramStart"/>
            <w:r>
              <w:t>assessment</w:t>
            </w:r>
            <w:proofErr w:type="gramEnd"/>
          </w:p>
          <w:p w14:paraId="398C0441" w14:textId="77777777" w:rsidR="00D22552" w:rsidRPr="00FD7C1D" w:rsidRDefault="00D22552" w:rsidP="00D22552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 w:rsidRPr="00FD7C1D">
              <w:t xml:space="preserve">Undertake safe meal setup, cut up food, adjusting table and opening packages if </w:t>
            </w:r>
            <w:proofErr w:type="gramStart"/>
            <w:r w:rsidRPr="00FD7C1D">
              <w:t>required</w:t>
            </w:r>
            <w:proofErr w:type="gramEnd"/>
          </w:p>
          <w:p w14:paraId="4B8C0F0C" w14:textId="77777777" w:rsidR="00D22552" w:rsidRPr="00FD7C1D" w:rsidRDefault="00D22552" w:rsidP="00D22552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 w:rsidRPr="00FD7C1D">
              <w:t xml:space="preserve">Assists with feeding patients </w:t>
            </w:r>
            <w:r>
              <w:t xml:space="preserve">under direction of RN </w:t>
            </w:r>
            <w:r w:rsidRPr="00FD7C1D">
              <w:t>(exclusion: high risk patients with feeding difficulties, parenteral or enteral nutrition)</w:t>
            </w:r>
          </w:p>
          <w:p w14:paraId="572A2C9B" w14:textId="77777777" w:rsidR="00D22552" w:rsidRDefault="00D22552" w:rsidP="00D22552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 w:rsidRPr="00FD7C1D">
              <w:t>Provide water/refilling water jugs or making drinks for patients (exclusion: patients with fluid restrictions, dysphagia, modified diet/fluids or nil orally)</w:t>
            </w:r>
          </w:p>
          <w:p w14:paraId="07FE09B5" w14:textId="77777777" w:rsidR="00D22552" w:rsidRPr="00FD7C1D" w:rsidRDefault="00D22552" w:rsidP="00D22552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>
              <w:t>Report nutrition and fluid intake on fluid balance chart, co-signed by RN</w:t>
            </w:r>
          </w:p>
        </w:tc>
        <w:tc>
          <w:tcPr>
            <w:tcW w:w="1410" w:type="pct"/>
          </w:tcPr>
          <w:p w14:paraId="3E7B7387" w14:textId="77777777" w:rsidR="00D22552" w:rsidRPr="00FD7C1D" w:rsidRDefault="00D22552" w:rsidP="00E107B7"/>
        </w:tc>
      </w:tr>
      <w:tr w:rsidR="0026547C" w:rsidRPr="00FD7C1D" w14:paraId="79633D47" w14:textId="77777777" w:rsidTr="00942A5D">
        <w:tc>
          <w:tcPr>
            <w:tcW w:w="1097" w:type="pct"/>
          </w:tcPr>
          <w:p w14:paraId="5E97C36D" w14:textId="77777777" w:rsidR="00D22552" w:rsidRPr="00FD7C1D" w:rsidRDefault="00D22552" w:rsidP="00E107B7">
            <w:pPr>
              <w:rPr>
                <w:sz w:val="28"/>
                <w:szCs w:val="28"/>
              </w:rPr>
            </w:pPr>
            <w:r w:rsidRPr="00FD7C1D">
              <w:rPr>
                <w:sz w:val="28"/>
                <w:szCs w:val="28"/>
              </w:rPr>
              <w:t>Environment</w:t>
            </w:r>
          </w:p>
          <w:p w14:paraId="7F312740" w14:textId="77777777" w:rsidR="00D22552" w:rsidRPr="00FD7C1D" w:rsidRDefault="00D22552" w:rsidP="00E107B7">
            <w:pPr>
              <w:rPr>
                <w:sz w:val="28"/>
                <w:szCs w:val="28"/>
              </w:rPr>
            </w:pPr>
          </w:p>
          <w:p w14:paraId="1BBBCFB8" w14:textId="77777777" w:rsidR="00D22552" w:rsidRPr="00FD7C1D" w:rsidRDefault="00D22552" w:rsidP="00E107B7">
            <w:pPr>
              <w:tabs>
                <w:tab w:val="left" w:pos="1860"/>
              </w:tabs>
              <w:rPr>
                <w:sz w:val="28"/>
                <w:szCs w:val="28"/>
              </w:rPr>
            </w:pPr>
            <w:r w:rsidRPr="00FD7C1D">
              <w:rPr>
                <w:sz w:val="28"/>
                <w:szCs w:val="28"/>
              </w:rPr>
              <w:tab/>
            </w:r>
          </w:p>
        </w:tc>
        <w:tc>
          <w:tcPr>
            <w:tcW w:w="2493" w:type="pct"/>
          </w:tcPr>
          <w:p w14:paraId="0F1C76ED" w14:textId="77777777" w:rsidR="00D22552" w:rsidRPr="00FD7C1D" w:rsidRDefault="00D22552" w:rsidP="00D22552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 w:rsidRPr="00FD7C1D">
              <w:t xml:space="preserve">Ensure falls prevention strategies are in place – call bell, phone, bedside table in reach, bed/trolley lowered, trip hazards </w:t>
            </w:r>
            <w:proofErr w:type="gramStart"/>
            <w:r w:rsidRPr="00FD7C1D">
              <w:t>removed</w:t>
            </w:r>
            <w:proofErr w:type="gramEnd"/>
          </w:p>
          <w:p w14:paraId="520B1499" w14:textId="77777777" w:rsidR="00D22552" w:rsidRDefault="00D22552" w:rsidP="00D22552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 w:rsidRPr="00FD7C1D">
              <w:t xml:space="preserve">Maintain </w:t>
            </w:r>
            <w:r>
              <w:t xml:space="preserve">infection control standards by adhering to 5 moments of hand hygiene and quarantine/isolation precaution processes as </w:t>
            </w:r>
            <w:proofErr w:type="gramStart"/>
            <w:r>
              <w:t>directed</w:t>
            </w:r>
            <w:proofErr w:type="gramEnd"/>
            <w:r>
              <w:t xml:space="preserve"> </w:t>
            </w:r>
          </w:p>
          <w:p w14:paraId="0E221BC2" w14:textId="77777777" w:rsidR="00D22552" w:rsidRDefault="00D22552" w:rsidP="00D22552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>
              <w:t xml:space="preserve">applying fit-tested masks and undertake donning/doffing processes, including watching others undertake these </w:t>
            </w:r>
            <w:proofErr w:type="gramStart"/>
            <w:r>
              <w:t>processes</w:t>
            </w:r>
            <w:proofErr w:type="gramEnd"/>
          </w:p>
          <w:p w14:paraId="4D8FA3B6" w14:textId="77777777" w:rsidR="00D22552" w:rsidRDefault="00D22552" w:rsidP="00D22552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 w:rsidRPr="00FD7C1D">
              <w:t xml:space="preserve">tidy </w:t>
            </w:r>
            <w:r>
              <w:t xml:space="preserve">the patient surroundings and greater work area </w:t>
            </w:r>
            <w:r w:rsidRPr="00FD7C1D">
              <w:t xml:space="preserve">environment </w:t>
            </w:r>
            <w:r>
              <w:t xml:space="preserve">by </w:t>
            </w:r>
            <w:r w:rsidRPr="00FD7C1D">
              <w:t>putting equipment away, changing linen bags, cleaning and tidying utility rooms</w:t>
            </w:r>
            <w:r>
              <w:t xml:space="preserve">, cleaning wash bowls, and placing urinals and pans in the </w:t>
            </w:r>
            <w:proofErr w:type="gramStart"/>
            <w:r>
              <w:t>sluice</w:t>
            </w:r>
            <w:proofErr w:type="gramEnd"/>
          </w:p>
          <w:p w14:paraId="1A886CD6" w14:textId="77777777" w:rsidR="00D22552" w:rsidRPr="00FD7C1D" w:rsidRDefault="00D22552" w:rsidP="00D22552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>
              <w:t xml:space="preserve">Mop up any small slip hazards and notify RN if cleaners are required, place hazard signs if </w:t>
            </w:r>
            <w:proofErr w:type="gramStart"/>
            <w:r>
              <w:t>needed</w:t>
            </w:r>
            <w:proofErr w:type="gramEnd"/>
          </w:p>
          <w:p w14:paraId="7EC420E9" w14:textId="77777777" w:rsidR="00D22552" w:rsidRPr="00FD7C1D" w:rsidRDefault="00D22552" w:rsidP="00D22552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 w:rsidRPr="00FD7C1D">
              <w:lastRenderedPageBreak/>
              <w:t>Mak</w:t>
            </w:r>
            <w:r>
              <w:t>e</w:t>
            </w:r>
            <w:r w:rsidRPr="00FD7C1D">
              <w:t xml:space="preserve"> beds/</w:t>
            </w:r>
            <w:r>
              <w:t xml:space="preserve">tidy </w:t>
            </w:r>
            <w:r w:rsidRPr="00FD7C1D">
              <w:t>trolleys</w:t>
            </w:r>
          </w:p>
        </w:tc>
        <w:tc>
          <w:tcPr>
            <w:tcW w:w="1410" w:type="pct"/>
          </w:tcPr>
          <w:p w14:paraId="1FB18C62" w14:textId="77777777" w:rsidR="00D22552" w:rsidRPr="00FD7C1D" w:rsidRDefault="00D22552" w:rsidP="00E107B7"/>
        </w:tc>
      </w:tr>
      <w:tr w:rsidR="0026547C" w:rsidRPr="00FD7C1D" w14:paraId="2BCB8D6F" w14:textId="77777777" w:rsidTr="00942A5D">
        <w:tc>
          <w:tcPr>
            <w:tcW w:w="1097" w:type="pct"/>
          </w:tcPr>
          <w:p w14:paraId="6F32B70A" w14:textId="77777777" w:rsidR="00D22552" w:rsidRPr="00FD7C1D" w:rsidRDefault="00D22552" w:rsidP="00E107B7">
            <w:pPr>
              <w:rPr>
                <w:sz w:val="28"/>
                <w:szCs w:val="28"/>
              </w:rPr>
            </w:pPr>
            <w:r w:rsidRPr="00FD7C1D">
              <w:rPr>
                <w:sz w:val="28"/>
                <w:szCs w:val="28"/>
              </w:rPr>
              <w:t>Communication</w:t>
            </w:r>
          </w:p>
          <w:p w14:paraId="07A4EA5B" w14:textId="77777777" w:rsidR="00D22552" w:rsidRPr="00FD7C1D" w:rsidRDefault="00D22552" w:rsidP="00E107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14:paraId="5CBF51F0" w14:textId="77777777" w:rsidR="00D22552" w:rsidRDefault="00D22552" w:rsidP="00D22552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>
              <w:t xml:space="preserve">Introduce yourself and your role to members of the health care team, healthcare consumers, </w:t>
            </w:r>
            <w:proofErr w:type="gramStart"/>
            <w:r>
              <w:t>carers</w:t>
            </w:r>
            <w:proofErr w:type="gramEnd"/>
            <w:r>
              <w:t xml:space="preserve"> and families/visitors each shift, develop positive rapport and let them know who they can escalate any concerns with.</w:t>
            </w:r>
          </w:p>
          <w:p w14:paraId="32B75CD3" w14:textId="77777777" w:rsidR="00D22552" w:rsidRDefault="00D22552" w:rsidP="00D22552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 w:rsidRPr="00FD7C1D">
              <w:t xml:space="preserve">Report and/or escalating all care and concerns to supervising </w:t>
            </w:r>
            <w:proofErr w:type="gramStart"/>
            <w:r w:rsidRPr="00FD7C1D">
              <w:t>RNs</w:t>
            </w:r>
            <w:proofErr w:type="gramEnd"/>
          </w:p>
          <w:p w14:paraId="3F70CF10" w14:textId="77777777" w:rsidR="00D22552" w:rsidRPr="00FD7C1D" w:rsidRDefault="00D22552" w:rsidP="00D22552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>
              <w:t xml:space="preserve">Maintain confidentiality, dignity and explain what, why and how you are doing a care activity, seeking consent before providing care. </w:t>
            </w:r>
          </w:p>
          <w:p w14:paraId="65C46C6E" w14:textId="77777777" w:rsidR="00D22552" w:rsidRDefault="00D22552" w:rsidP="00D22552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 w:rsidRPr="00412639">
              <w:t>Answer call bells including staff assist</w:t>
            </w:r>
            <w:r>
              <w:t>, referring to RN for advice/guidance/direction on anything outside of the duties listed.</w:t>
            </w:r>
            <w:r w:rsidRPr="00412639">
              <w:t xml:space="preserve"> </w:t>
            </w:r>
          </w:p>
          <w:p w14:paraId="3B80AD13" w14:textId="77777777" w:rsidR="00D22552" w:rsidRPr="00FD7C1D" w:rsidRDefault="00D22552" w:rsidP="00D22552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>
              <w:t>A</w:t>
            </w:r>
            <w:r w:rsidRPr="00FD7C1D">
              <w:t>nswer and transfer calls/intercom (exclusion: advice, clinical or confidential information)</w:t>
            </w:r>
          </w:p>
          <w:p w14:paraId="527C8812" w14:textId="77777777" w:rsidR="00D22552" w:rsidRDefault="00D22552" w:rsidP="00D22552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 w:rsidRPr="00FD7C1D">
              <w:t>Refer all aspects of care out of scope to RN</w:t>
            </w:r>
            <w:r>
              <w:t xml:space="preserve">, including notifying RN about infusion pump alarms, wandering or confused patients and any clinical or wellbeing issues related to the patient or mental health </w:t>
            </w:r>
            <w:proofErr w:type="gramStart"/>
            <w:r>
              <w:t>consumer</w:t>
            </w:r>
            <w:proofErr w:type="gramEnd"/>
          </w:p>
          <w:p w14:paraId="0E7CF009" w14:textId="77777777" w:rsidR="00D22552" w:rsidRDefault="00D22552" w:rsidP="00D22552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>
              <w:t xml:space="preserve">Assist with communication tools for patients (iPads/Wi-Fi </w:t>
            </w:r>
            <w:proofErr w:type="spellStart"/>
            <w:r>
              <w:t>etc</w:t>
            </w:r>
            <w:proofErr w:type="spellEnd"/>
            <w:r>
              <w:t>)</w:t>
            </w:r>
          </w:p>
          <w:p w14:paraId="6A114669" w14:textId="77777777" w:rsidR="00D22552" w:rsidRDefault="00D22552" w:rsidP="00D22552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>
              <w:t xml:space="preserve">Provide companionship and general conversation with patients and families after discussion and support from the supervising </w:t>
            </w:r>
            <w:proofErr w:type="gramStart"/>
            <w:r>
              <w:t>RN</w:t>
            </w:r>
            <w:proofErr w:type="gramEnd"/>
          </w:p>
          <w:p w14:paraId="33C70C60" w14:textId="77777777" w:rsidR="00D22552" w:rsidRPr="00FD7C1D" w:rsidRDefault="00D22552" w:rsidP="00D22552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>
              <w:t xml:space="preserve">Apply simple diversion and </w:t>
            </w:r>
            <w:proofErr w:type="spellStart"/>
            <w:r>
              <w:t>behaviour</w:t>
            </w:r>
            <w:proofErr w:type="spellEnd"/>
            <w:r>
              <w:t xml:space="preserve"> interventions aligned with hospital policies and procedures for cognitively or emotionally impaired people, aligned with a risk assessment, documented plan of care and communication by the supervising </w:t>
            </w:r>
            <w:proofErr w:type="gramStart"/>
            <w:r>
              <w:t>RN</w:t>
            </w:r>
            <w:proofErr w:type="gramEnd"/>
          </w:p>
          <w:p w14:paraId="76329DBB" w14:textId="77777777" w:rsidR="00D22552" w:rsidRPr="00FD7C1D" w:rsidRDefault="00D22552" w:rsidP="00D22552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 w:rsidRPr="00FD7C1D">
              <w:t xml:space="preserve">Respond to, and report emergencies as per hospital </w:t>
            </w:r>
            <w:proofErr w:type="gramStart"/>
            <w:r w:rsidRPr="00FD7C1D">
              <w:t>policy</w:t>
            </w:r>
            <w:proofErr w:type="gramEnd"/>
          </w:p>
          <w:p w14:paraId="0EDA0D7E" w14:textId="77777777" w:rsidR="00D22552" w:rsidRPr="00FD7C1D" w:rsidRDefault="00D22552" w:rsidP="00D22552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 w:rsidRPr="00FD7C1D">
              <w:t>Attend handover and local team meetings or education sessions</w:t>
            </w:r>
            <w:r>
              <w:t>, determined by supervising RN/Team Leader/CDN or CNC</w:t>
            </w:r>
          </w:p>
          <w:p w14:paraId="5E44464E" w14:textId="77777777" w:rsidR="00D22552" w:rsidRPr="00FD7C1D" w:rsidRDefault="00D22552" w:rsidP="00D22552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 w:rsidRPr="00FD7C1D">
              <w:t>Orientate patient and family/carers to</w:t>
            </w:r>
            <w:r>
              <w:t xml:space="preserve"> the</w:t>
            </w:r>
            <w:r w:rsidRPr="00FD7C1D">
              <w:t xml:space="preserve"> </w:t>
            </w:r>
            <w:proofErr w:type="gramStart"/>
            <w:r w:rsidRPr="00FD7C1D">
              <w:t>environment</w:t>
            </w:r>
            <w:proofErr w:type="gramEnd"/>
          </w:p>
          <w:p w14:paraId="7C4A0CA1" w14:textId="77777777" w:rsidR="00D22552" w:rsidRPr="00FD7C1D" w:rsidRDefault="00D22552" w:rsidP="00D22552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 w:rsidRPr="00FD7C1D">
              <w:t>Seek regular feedback f</w:t>
            </w:r>
            <w:r>
              <w:t>rom</w:t>
            </w:r>
            <w:r w:rsidRPr="00FD7C1D">
              <w:t xml:space="preserve"> supervising RN/s and reflect on practice</w:t>
            </w:r>
          </w:p>
        </w:tc>
        <w:tc>
          <w:tcPr>
            <w:tcW w:w="1410" w:type="pct"/>
          </w:tcPr>
          <w:p w14:paraId="3FD364B7" w14:textId="338493DC" w:rsidR="00D22552" w:rsidRDefault="00D22552" w:rsidP="00E107B7"/>
        </w:tc>
      </w:tr>
      <w:tr w:rsidR="0026547C" w:rsidRPr="00FD7C1D" w14:paraId="42AF0CFC" w14:textId="77777777" w:rsidTr="00942A5D">
        <w:tc>
          <w:tcPr>
            <w:tcW w:w="1097" w:type="pct"/>
          </w:tcPr>
          <w:p w14:paraId="3AFDA3B5" w14:textId="77777777" w:rsidR="00D22552" w:rsidRPr="00FD7C1D" w:rsidRDefault="00D22552" w:rsidP="00E107B7">
            <w:pPr>
              <w:rPr>
                <w:sz w:val="28"/>
                <w:szCs w:val="28"/>
              </w:rPr>
            </w:pPr>
            <w:r w:rsidRPr="00FD7C1D">
              <w:rPr>
                <w:sz w:val="28"/>
                <w:szCs w:val="28"/>
              </w:rPr>
              <w:t>Documentation</w:t>
            </w:r>
          </w:p>
          <w:p w14:paraId="2F7E1C10" w14:textId="77777777" w:rsidR="00D22552" w:rsidRPr="00FD7C1D" w:rsidRDefault="00D22552" w:rsidP="00E107B7">
            <w:p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14:paraId="14076C54" w14:textId="48F5C16C" w:rsidR="00D22552" w:rsidRDefault="00D22552" w:rsidP="0026547C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>
              <w:t>Record Vital Signs</w:t>
            </w:r>
            <w:r w:rsidR="00D51B04">
              <w:t xml:space="preserve">, report to </w:t>
            </w:r>
            <w:proofErr w:type="gramStart"/>
            <w:r w:rsidR="00D51B04">
              <w:t>RN</w:t>
            </w:r>
            <w:proofErr w:type="gramEnd"/>
          </w:p>
          <w:p w14:paraId="7BD3962C" w14:textId="77777777" w:rsidR="00D22552" w:rsidRPr="00FD7C1D" w:rsidRDefault="00D22552" w:rsidP="0026547C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 w:rsidRPr="00FD7C1D">
              <w:t>Complete fluid balance chart: oral input and urine</w:t>
            </w:r>
            <w:r>
              <w:t>/</w:t>
            </w:r>
            <w:proofErr w:type="spellStart"/>
            <w:r>
              <w:t>faecal</w:t>
            </w:r>
            <w:proofErr w:type="spellEnd"/>
            <w:r w:rsidRPr="00FD7C1D">
              <w:t xml:space="preserve"> output, report to RN</w:t>
            </w:r>
          </w:p>
          <w:p w14:paraId="7F351702" w14:textId="77777777" w:rsidR="00D22552" w:rsidRPr="00FD7C1D" w:rsidRDefault="00D22552" w:rsidP="0026547C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 w:rsidRPr="00FD7C1D">
              <w:t>Complete food and bowel charts</w:t>
            </w:r>
          </w:p>
          <w:p w14:paraId="32C09FD6" w14:textId="77777777" w:rsidR="00D22552" w:rsidRPr="00FD7C1D" w:rsidRDefault="00D22552" w:rsidP="0026547C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 w:rsidRPr="00FD7C1D">
              <w:t>Complete weight and height and report to RN</w:t>
            </w:r>
          </w:p>
          <w:p w14:paraId="22C0B52D" w14:textId="77777777" w:rsidR="00D22552" w:rsidRPr="00FD7C1D" w:rsidRDefault="00D22552" w:rsidP="0026547C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 w:rsidRPr="00FD7C1D">
              <w:t xml:space="preserve">Assist in the documentation of </w:t>
            </w:r>
            <w:proofErr w:type="gramStart"/>
            <w:r w:rsidRPr="00FD7C1D">
              <w:t>valuables</w:t>
            </w:r>
            <w:proofErr w:type="gramEnd"/>
          </w:p>
          <w:p w14:paraId="55F3506B" w14:textId="77777777" w:rsidR="00D22552" w:rsidRPr="00FD7C1D" w:rsidRDefault="00D22552" w:rsidP="0026547C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 w:rsidRPr="00FD7C1D">
              <w:t xml:space="preserve">Assist in completing communication </w:t>
            </w:r>
            <w:proofErr w:type="gramStart"/>
            <w:r w:rsidRPr="00FD7C1D">
              <w:t>boards</w:t>
            </w:r>
            <w:proofErr w:type="gramEnd"/>
          </w:p>
          <w:p w14:paraId="7261073D" w14:textId="77777777" w:rsidR="00D22552" w:rsidRPr="00FD7C1D" w:rsidRDefault="00D22552" w:rsidP="0026547C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 w:rsidRPr="00FD7C1D">
              <w:t>Complete incident reporting as per local hospital policy</w:t>
            </w:r>
          </w:p>
          <w:p w14:paraId="0F5F9E5B" w14:textId="147B565C" w:rsidR="00D22552" w:rsidRPr="00FD7C1D" w:rsidRDefault="00D22552" w:rsidP="0026547C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 w:rsidRPr="00FD7C1D">
              <w:lastRenderedPageBreak/>
              <w:t>Access and undertake documentation</w:t>
            </w:r>
            <w:r>
              <w:t xml:space="preserve"> within scope of </w:t>
            </w:r>
            <w:proofErr w:type="spellStart"/>
            <w:r w:rsidR="007B2009">
              <w:t>USoN</w:t>
            </w:r>
            <w:proofErr w:type="spellEnd"/>
            <w:r>
              <w:t xml:space="preserve"> </w:t>
            </w:r>
            <w:r w:rsidRPr="00FD7C1D">
              <w:t xml:space="preserve">in the </w:t>
            </w:r>
            <w:r>
              <w:t xml:space="preserve">Digital Health Record </w:t>
            </w:r>
          </w:p>
        </w:tc>
        <w:tc>
          <w:tcPr>
            <w:tcW w:w="1410" w:type="pct"/>
          </w:tcPr>
          <w:p w14:paraId="2E7E69D6" w14:textId="670BD308" w:rsidR="00D22552" w:rsidRPr="00A23E1F" w:rsidRDefault="00D22552" w:rsidP="007B2009">
            <w:pPr>
              <w:spacing w:after="0" w:line="240" w:lineRule="auto"/>
              <w:jc w:val="both"/>
            </w:pPr>
          </w:p>
        </w:tc>
      </w:tr>
      <w:tr w:rsidR="0026547C" w:rsidRPr="00FD7C1D" w14:paraId="31EC8F41" w14:textId="77777777" w:rsidTr="00942A5D">
        <w:tc>
          <w:tcPr>
            <w:tcW w:w="1097" w:type="pct"/>
          </w:tcPr>
          <w:p w14:paraId="5091FC02" w14:textId="77777777" w:rsidR="00D22552" w:rsidRPr="00FD7C1D" w:rsidRDefault="00D22552" w:rsidP="00E107B7">
            <w:pPr>
              <w:rPr>
                <w:sz w:val="28"/>
                <w:szCs w:val="28"/>
              </w:rPr>
            </w:pPr>
            <w:r w:rsidRPr="00FD7C1D">
              <w:rPr>
                <w:sz w:val="28"/>
                <w:szCs w:val="28"/>
              </w:rPr>
              <w:t>Maintenance</w:t>
            </w:r>
          </w:p>
          <w:p w14:paraId="0B7DB81D" w14:textId="77777777" w:rsidR="00D22552" w:rsidRPr="00FD7C1D" w:rsidRDefault="00D22552" w:rsidP="00E107B7">
            <w:pPr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14:paraId="710CECC6" w14:textId="77777777" w:rsidR="00D22552" w:rsidRPr="00FD7C1D" w:rsidRDefault="00D22552" w:rsidP="00D22552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 w:rsidRPr="00FD7C1D">
              <w:t xml:space="preserve">Restock non-emergency supplies and </w:t>
            </w:r>
            <w:proofErr w:type="gramStart"/>
            <w:r w:rsidRPr="00FD7C1D">
              <w:t>equipment</w:t>
            </w:r>
            <w:proofErr w:type="gramEnd"/>
          </w:p>
          <w:p w14:paraId="17E469A2" w14:textId="77777777" w:rsidR="00D22552" w:rsidRPr="00FD7C1D" w:rsidRDefault="00D22552" w:rsidP="00D22552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 w:rsidRPr="00FD7C1D">
              <w:t xml:space="preserve">Cleaning and putting away equipment between use </w:t>
            </w:r>
            <w:proofErr w:type="gramStart"/>
            <w:r w:rsidRPr="00FD7C1D">
              <w:t>i.e.</w:t>
            </w:r>
            <w:proofErr w:type="gramEnd"/>
            <w:r w:rsidRPr="00FD7C1D">
              <w:t xml:space="preserve"> infusion pumps, bed frames</w:t>
            </w:r>
            <w:r>
              <w:t>, e</w:t>
            </w:r>
            <w:r w:rsidRPr="00FD7C1D">
              <w:t>quipment maintenance</w:t>
            </w:r>
            <w:r>
              <w:t xml:space="preserve"> (e.g. cleaning, storing)</w:t>
            </w:r>
          </w:p>
        </w:tc>
        <w:tc>
          <w:tcPr>
            <w:tcW w:w="1410" w:type="pct"/>
          </w:tcPr>
          <w:p w14:paraId="30B52F83" w14:textId="77777777" w:rsidR="00D22552" w:rsidRPr="00FD7C1D" w:rsidRDefault="00D22552" w:rsidP="00E107B7"/>
        </w:tc>
      </w:tr>
      <w:tr w:rsidR="0026547C" w:rsidRPr="00FD7C1D" w14:paraId="2D6C1990" w14:textId="77777777" w:rsidTr="00942A5D">
        <w:tc>
          <w:tcPr>
            <w:tcW w:w="1097" w:type="pct"/>
          </w:tcPr>
          <w:p w14:paraId="5B408235" w14:textId="77777777" w:rsidR="00D22552" w:rsidRPr="00FD7C1D" w:rsidRDefault="00D22552" w:rsidP="00E107B7">
            <w:pPr>
              <w:rPr>
                <w:sz w:val="28"/>
                <w:szCs w:val="28"/>
              </w:rPr>
            </w:pPr>
            <w:r w:rsidRPr="00FD7C1D">
              <w:rPr>
                <w:sz w:val="28"/>
                <w:szCs w:val="28"/>
              </w:rPr>
              <w:t xml:space="preserve">Patient watch/Constant </w:t>
            </w:r>
            <w:r>
              <w:rPr>
                <w:sz w:val="28"/>
                <w:szCs w:val="28"/>
              </w:rPr>
              <w:t>P</w:t>
            </w:r>
            <w:r w:rsidRPr="00FD7C1D">
              <w:rPr>
                <w:sz w:val="28"/>
                <w:szCs w:val="28"/>
              </w:rPr>
              <w:t xml:space="preserve">atient </w:t>
            </w:r>
            <w:r>
              <w:rPr>
                <w:sz w:val="28"/>
                <w:szCs w:val="28"/>
              </w:rPr>
              <w:t>O</w:t>
            </w:r>
            <w:r w:rsidRPr="00FD7C1D">
              <w:rPr>
                <w:sz w:val="28"/>
                <w:szCs w:val="28"/>
              </w:rPr>
              <w:t>bserver</w:t>
            </w:r>
            <w:r>
              <w:rPr>
                <w:sz w:val="28"/>
                <w:szCs w:val="28"/>
              </w:rPr>
              <w:t xml:space="preserve"> (CPO)</w:t>
            </w:r>
          </w:p>
        </w:tc>
        <w:tc>
          <w:tcPr>
            <w:tcW w:w="2493" w:type="pct"/>
          </w:tcPr>
          <w:p w14:paraId="54D0240A" w14:textId="77777777" w:rsidR="00D22552" w:rsidRPr="00FD7C1D" w:rsidRDefault="00D22552" w:rsidP="00D22552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 w:rsidRPr="00FD7C1D">
              <w:t>may work as a patient watch/CPO aggression (</w:t>
            </w:r>
            <w:proofErr w:type="gramStart"/>
            <w:r w:rsidRPr="00FD7C1D">
              <w:t>i.e.</w:t>
            </w:r>
            <w:proofErr w:type="gramEnd"/>
            <w:r w:rsidRPr="00FD7C1D">
              <w:t xml:space="preserve"> low level risk only not requiring a RN/EN) provided managing clinical aggression education has been completed and a risk assessment has been undertaken by the supervising RN</w:t>
            </w:r>
          </w:p>
        </w:tc>
        <w:tc>
          <w:tcPr>
            <w:tcW w:w="1410" w:type="pct"/>
          </w:tcPr>
          <w:p w14:paraId="500365FA" w14:textId="0EC378A9" w:rsidR="00D22552" w:rsidRPr="00FD7C1D" w:rsidRDefault="00D22552" w:rsidP="00942A5D"/>
        </w:tc>
      </w:tr>
      <w:tr w:rsidR="0026547C" w:rsidRPr="00FD7C1D" w14:paraId="04A0A0C5" w14:textId="77777777" w:rsidTr="00942A5D">
        <w:tc>
          <w:tcPr>
            <w:tcW w:w="1097" w:type="pct"/>
          </w:tcPr>
          <w:p w14:paraId="271D78D0" w14:textId="77777777" w:rsidR="00D22552" w:rsidRPr="00FD7C1D" w:rsidRDefault="00D22552" w:rsidP="00E107B7">
            <w:pPr>
              <w:rPr>
                <w:sz w:val="28"/>
                <w:szCs w:val="28"/>
              </w:rPr>
            </w:pPr>
            <w:r w:rsidRPr="00FD7C1D">
              <w:rPr>
                <w:sz w:val="28"/>
                <w:szCs w:val="28"/>
              </w:rPr>
              <w:t>Other duties</w:t>
            </w:r>
          </w:p>
          <w:p w14:paraId="30B092B0" w14:textId="77777777" w:rsidR="00D22552" w:rsidRPr="00FD7C1D" w:rsidRDefault="00D22552" w:rsidP="00E107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3" w:type="pct"/>
          </w:tcPr>
          <w:p w14:paraId="00F83C96" w14:textId="77777777" w:rsidR="00D22552" w:rsidRPr="00FD7C1D" w:rsidRDefault="00D22552" w:rsidP="00D22552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>
              <w:t xml:space="preserve">Support RN in gathering/provision of equipment </w:t>
            </w:r>
            <w:proofErr w:type="gramStart"/>
            <w:r>
              <w:t>i.e.</w:t>
            </w:r>
            <w:proofErr w:type="gramEnd"/>
            <w:r>
              <w:t xml:space="preserve"> infusion pump, ‘scout/runner’ in an emergency situation</w:t>
            </w:r>
          </w:p>
          <w:p w14:paraId="7CDCF99D" w14:textId="77777777" w:rsidR="00D22552" w:rsidRPr="00FD7C1D" w:rsidRDefault="00D22552" w:rsidP="00D22552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 w:rsidRPr="00FD7C1D">
              <w:t>Packing and unpacking patient belongings</w:t>
            </w:r>
          </w:p>
          <w:p w14:paraId="4460FE7C" w14:textId="77777777" w:rsidR="00D22552" w:rsidRPr="00FD7C1D" w:rsidRDefault="00D22552" w:rsidP="00D22552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 w:rsidRPr="00FD7C1D">
              <w:t xml:space="preserve">Attend professional development </w:t>
            </w:r>
            <w:proofErr w:type="gramStart"/>
            <w:r w:rsidRPr="00FD7C1D">
              <w:t>sessions</w:t>
            </w:r>
            <w:proofErr w:type="gramEnd"/>
          </w:p>
          <w:p w14:paraId="580FBE07" w14:textId="77777777" w:rsidR="00D22552" w:rsidRPr="00FD7C1D" w:rsidRDefault="00D22552" w:rsidP="00D22552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 w:rsidRPr="00FD7C1D">
              <w:t>Conducting department audits and surveys</w:t>
            </w:r>
          </w:p>
        </w:tc>
        <w:tc>
          <w:tcPr>
            <w:tcW w:w="1410" w:type="pct"/>
          </w:tcPr>
          <w:p w14:paraId="6EF9EA5B" w14:textId="77777777" w:rsidR="00D22552" w:rsidRDefault="00D22552" w:rsidP="00E107B7"/>
        </w:tc>
      </w:tr>
    </w:tbl>
    <w:p w14:paraId="241AF013" w14:textId="77777777" w:rsidR="00D22552" w:rsidRPr="00D22552" w:rsidRDefault="00D22552" w:rsidP="00D22552"/>
    <w:p w14:paraId="7BE884BD" w14:textId="60E74B4D" w:rsidR="001245A2" w:rsidRDefault="001245A2" w:rsidP="001245A2">
      <w:r>
        <w:br/>
      </w:r>
    </w:p>
    <w:p w14:paraId="2440ADAE" w14:textId="6053A47B" w:rsidR="007B2009" w:rsidRDefault="007B2009" w:rsidP="001245A2"/>
    <w:p w14:paraId="03D9EC56" w14:textId="5A4C5710" w:rsidR="007B2009" w:rsidRDefault="007B2009" w:rsidP="001245A2"/>
    <w:p w14:paraId="3DB4E704" w14:textId="600F5500" w:rsidR="007B2009" w:rsidRDefault="007B2009" w:rsidP="001245A2"/>
    <w:p w14:paraId="473CC4F4" w14:textId="015CAA53" w:rsidR="007B2009" w:rsidRDefault="007B2009" w:rsidP="001245A2"/>
    <w:p w14:paraId="5AFED1EC" w14:textId="7CC8252C" w:rsidR="007B2009" w:rsidRDefault="007B2009" w:rsidP="001245A2"/>
    <w:p w14:paraId="2546F781" w14:textId="2E91E6B5" w:rsidR="007B2009" w:rsidRDefault="007B2009" w:rsidP="001245A2"/>
    <w:p w14:paraId="2E4C753D" w14:textId="463A6393" w:rsidR="007B2009" w:rsidRDefault="007B2009" w:rsidP="001245A2"/>
    <w:p w14:paraId="490AE401" w14:textId="41D9DFE4" w:rsidR="007B2009" w:rsidRDefault="007B2009" w:rsidP="001245A2"/>
    <w:p w14:paraId="5E6F0C63" w14:textId="653B14A5" w:rsidR="007B2009" w:rsidRDefault="007B2009" w:rsidP="001245A2"/>
    <w:p w14:paraId="2693E040" w14:textId="120EB6B8" w:rsidR="007B2009" w:rsidRDefault="007B2009" w:rsidP="001245A2"/>
    <w:p w14:paraId="59845E8C" w14:textId="462C196B" w:rsidR="007B2009" w:rsidRDefault="007B2009" w:rsidP="001245A2"/>
    <w:p w14:paraId="5EA66C3B" w14:textId="77777777" w:rsidR="007B2009" w:rsidRDefault="007B2009" w:rsidP="001245A2"/>
    <w:p w14:paraId="22392EAA" w14:textId="77777777" w:rsidR="001245A2" w:rsidRDefault="001245A2" w:rsidP="001245A2">
      <w:pPr>
        <w:keepLines/>
        <w:spacing w:before="240" w:after="0"/>
      </w:pPr>
      <w:r>
        <w:rPr>
          <w:noProof/>
        </w:rPr>
        <w:lastRenderedPageBreak/>
        <w:drawing>
          <wp:inline distT="0" distB="0" distL="0" distR="0" wp14:anchorId="45B52EAF" wp14:editId="52CCD7F3">
            <wp:extent cx="5731510" cy="666750"/>
            <wp:effectExtent l="0" t="0" r="2540" b="0"/>
            <wp:docPr id="5" name="Picture 5" descr="Acknowledgement of Country &#10;Canberra Health Services acknowledges the Traditional Custodians of the land, the Ngunnawal people. We acknowledge and respect their continuing culture and contribution to the life of this city and region.&#10;&#10;Accessibility: Call (02) 5124 0000&#10;Interpreter: Call 131 450&#10;canberrahealthservices.act.gov.au/accessibil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cknowledgement of Country &#10;Canberra Health Services acknowledges the Traditional Custodians of the land, the Ngunnawal people. We acknowledge and respect their continuing culture and contribution to the life of this city and region.&#10;&#10;Accessibility: Call (02) 5124 0000&#10;Interpreter: Call 131 450&#10;canberrahealthservices.act.gov.au/accessibilit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BFE7BC" w14:textId="77777777" w:rsidR="001245A2" w:rsidRDefault="001245A2" w:rsidP="001245A2">
      <w:pPr>
        <w:keepLines/>
      </w:pPr>
      <w:r>
        <w:rPr>
          <w:noProof/>
        </w:rPr>
        <mc:AlternateContent>
          <mc:Choice Requires="wps">
            <w:drawing>
              <wp:inline distT="0" distB="0" distL="0" distR="0" wp14:anchorId="17856018" wp14:editId="72C431E3">
                <wp:extent cx="5731510" cy="142875"/>
                <wp:effectExtent l="0" t="0" r="2540" b="0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151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B9800F" w14:textId="40407E0D" w:rsidR="001245A2" w:rsidRDefault="001245A2" w:rsidP="001245A2">
                            <w:pPr>
                              <w:pStyle w:val="ABbottomtext"/>
                              <w:spacing w:before="0" w:after="0" w:line="0" w:lineRule="atLeast"/>
                              <w:jc w:val="left"/>
                              <w:rPr>
                                <w:rFonts w:ascii="Montserrat Medium" w:hAnsi="Montserrat Medium" w:cs="Montserrat Medium"/>
                                <w:b w:val="0"/>
                                <w:bCs w:val="0"/>
                                <w:kern w:val="18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Montserrat Medium" w:hAnsi="Montserrat Medium" w:cs="Montserrat Medium"/>
                                <w:b w:val="0"/>
                                <w:bCs w:val="0"/>
                                <w:sz w:val="12"/>
                                <w:szCs w:val="12"/>
                              </w:rPr>
                              <w:t xml:space="preserve">© Australian Capital Territory, </w:t>
                            </w:r>
                            <w:r>
                              <w:rPr>
                                <w:rFonts w:ascii="Montserrat Medium" w:hAnsi="Montserrat Medium" w:cs="Montserrat Medium"/>
                                <w:b w:val="0"/>
                                <w:bCs w:val="0"/>
                                <w:color w:val="auto"/>
                                <w:sz w:val="12"/>
                                <w:szCs w:val="12"/>
                              </w:rPr>
                              <w:t xml:space="preserve">Canberra </w:t>
                            </w:r>
                            <w:r w:rsidR="00D22552">
                              <w:rPr>
                                <w:rFonts w:ascii="Montserrat Medium" w:hAnsi="Montserrat Medium" w:cs="Montserrat Medium"/>
                                <w:b w:val="0"/>
                                <w:bCs w:val="0"/>
                                <w:color w:val="auto"/>
                                <w:sz w:val="12"/>
                                <w:szCs w:val="12"/>
                              </w:rPr>
                              <w:t xml:space="preserve">Health Services </w:t>
                            </w:r>
                            <w:r>
                              <w:rPr>
                                <w:rFonts w:ascii="Montserrat Medium" w:hAnsi="Montserrat Medium" w:cs="Montserrat Medium"/>
                                <w:b w:val="0"/>
                                <w:bCs w:val="0"/>
                                <w:color w:val="auto"/>
                                <w:sz w:val="12"/>
                                <w:szCs w:val="12"/>
                              </w:rPr>
                              <w:t xml:space="preserve"> 20</w:t>
                            </w:r>
                            <w:r w:rsidR="00D22552">
                              <w:rPr>
                                <w:rFonts w:ascii="Montserrat Medium" w:hAnsi="Montserrat Medium" w:cs="Montserrat Medium"/>
                                <w:b w:val="0"/>
                                <w:bCs w:val="0"/>
                                <w:color w:val="auto"/>
                                <w:sz w:val="12"/>
                                <w:szCs w:val="12"/>
                              </w:rPr>
                              <w:t>23</w:t>
                            </w:r>
                          </w:p>
                        </w:txbxContent>
                      </wps:txbx>
                      <wps:bodyPr rot="0" vert="horz" wrap="square" lIns="36000" tIns="0" rIns="7200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7856018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width:451.3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" stroked="f">
                <v:textbox inset="1mm,0,2mm,0">
                  <w:txbxContent>
                    <w:p w14:paraId="41B9800F" w14:textId="40407E0D" w:rsidR="001245A2" w:rsidRDefault="001245A2" w:rsidP="001245A2">
                      <w:pPr>
                        <w:pStyle w:val="ABbottomtext"/>
                        <w:spacing w:before="0" w:after="0" w:line="0" w:lineRule="atLeast"/>
                        <w:jc w:val="left"/>
                        <w:rPr>
                          <w:rFonts w:ascii="Montserrat Medium" w:hAnsi="Montserrat Medium" w:cs="Montserrat Medium"/>
                          <w:b w:val="0"/>
                          <w:bCs w:val="0"/>
                          <w:kern w:val="18"/>
                          <w:sz w:val="12"/>
                          <w:szCs w:val="12"/>
                        </w:rPr>
                      </w:pPr>
                      <w:r>
                        <w:rPr>
                          <w:rFonts w:ascii="Montserrat Medium" w:hAnsi="Montserrat Medium" w:cs="Montserrat Medium"/>
                          <w:b w:val="0"/>
                          <w:bCs w:val="0"/>
                          <w:sz w:val="12"/>
                          <w:szCs w:val="12"/>
                        </w:rPr>
                        <w:t xml:space="preserve">© Australian Capital Territory, </w:t>
                      </w:r>
                      <w:r>
                        <w:rPr>
                          <w:rFonts w:ascii="Montserrat Medium" w:hAnsi="Montserrat Medium" w:cs="Montserrat Medium"/>
                          <w:b w:val="0"/>
                          <w:bCs w:val="0"/>
                          <w:color w:val="auto"/>
                          <w:sz w:val="12"/>
                          <w:szCs w:val="12"/>
                        </w:rPr>
                        <w:t xml:space="preserve">Canberra </w:t>
                      </w:r>
                      <w:r w:rsidR="00D22552">
                        <w:rPr>
                          <w:rFonts w:ascii="Montserrat Medium" w:hAnsi="Montserrat Medium" w:cs="Montserrat Medium"/>
                          <w:b w:val="0"/>
                          <w:bCs w:val="0"/>
                          <w:color w:val="auto"/>
                          <w:sz w:val="12"/>
                          <w:szCs w:val="12"/>
                        </w:rPr>
                        <w:t xml:space="preserve">Health </w:t>
                      </w:r>
                      <w:proofErr w:type="gramStart"/>
                      <w:r w:rsidR="00D22552">
                        <w:rPr>
                          <w:rFonts w:ascii="Montserrat Medium" w:hAnsi="Montserrat Medium" w:cs="Montserrat Medium"/>
                          <w:b w:val="0"/>
                          <w:bCs w:val="0"/>
                          <w:color w:val="auto"/>
                          <w:sz w:val="12"/>
                          <w:szCs w:val="12"/>
                        </w:rPr>
                        <w:t xml:space="preserve">Services </w:t>
                      </w:r>
                      <w:r>
                        <w:rPr>
                          <w:rFonts w:ascii="Montserrat Medium" w:hAnsi="Montserrat Medium" w:cs="Montserrat Medium"/>
                          <w:b w:val="0"/>
                          <w:bCs w:val="0"/>
                          <w:color w:val="auto"/>
                          <w:sz w:val="12"/>
                          <w:szCs w:val="12"/>
                        </w:rPr>
                        <w:t xml:space="preserve"> 20</w:t>
                      </w:r>
                      <w:r w:rsidR="00D22552">
                        <w:rPr>
                          <w:rFonts w:ascii="Montserrat Medium" w:hAnsi="Montserrat Medium" w:cs="Montserrat Medium"/>
                          <w:b w:val="0"/>
                          <w:bCs w:val="0"/>
                          <w:color w:val="auto"/>
                          <w:sz w:val="12"/>
                          <w:szCs w:val="12"/>
                        </w:rPr>
                        <w:t>23</w:t>
                      </w:r>
                      <w:proofErr w:type="gram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5CD3D592" w14:textId="290696B5" w:rsidR="001245A2" w:rsidRPr="00906D5B" w:rsidRDefault="001245A2" w:rsidP="00D22552">
      <w:pPr>
        <w:spacing w:after="0" w:line="240" w:lineRule="auto"/>
      </w:pPr>
    </w:p>
    <w:sectPr w:rsidR="001245A2" w:rsidRPr="00906D5B" w:rsidSect="00D22552">
      <w:headerReference w:type="default" r:id="rId9"/>
      <w:footerReference w:type="default" r:id="rId10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75E59" w14:textId="77777777" w:rsidR="00D22552" w:rsidRDefault="00D22552" w:rsidP="00225769">
      <w:pPr>
        <w:spacing w:after="0" w:line="240" w:lineRule="auto"/>
      </w:pPr>
      <w:r>
        <w:separator/>
      </w:r>
    </w:p>
  </w:endnote>
  <w:endnote w:type="continuationSeparator" w:id="0">
    <w:p w14:paraId="4C0C3F0C" w14:textId="77777777" w:rsidR="00D22552" w:rsidRDefault="00D22552" w:rsidP="00225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91C5D" w14:textId="77777777" w:rsidR="00906D5B" w:rsidRDefault="002C243A" w:rsidP="00906D5B">
    <w:pPr>
      <w:pStyle w:val="Footer"/>
    </w:pPr>
    <w:r>
      <w:rPr>
        <w:rFonts w:ascii="Times New Roman" w:hAnsi="Times New Roman"/>
        <w:noProof/>
        <w:sz w:val="24"/>
        <w:szCs w:val="24"/>
        <w:lang w:eastAsia="en-AU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7ABDE91" wp14:editId="07862EAE">
              <wp:simplePos x="0" y="0"/>
              <wp:positionH relativeFrom="page">
                <wp:posOffset>-19050</wp:posOffset>
              </wp:positionH>
              <wp:positionV relativeFrom="paragraph">
                <wp:posOffset>147955</wp:posOffset>
              </wp:positionV>
              <wp:extent cx="7587615" cy="431800"/>
              <wp:effectExtent l="0" t="0" r="0" b="635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87615" cy="431800"/>
                      </a:xfrm>
                      <a:prstGeom prst="rect">
                        <a:avLst/>
                      </a:prstGeom>
                      <a:solidFill>
                        <a:srgbClr val="00797C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73F66BC" w14:textId="77777777" w:rsidR="002C243A" w:rsidRDefault="002C243A" w:rsidP="002C243A">
                          <w:pPr>
                            <w:pStyle w:val="Footer"/>
                            <w:spacing w:before="40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canberrahealthservices.act.gov.au</w:t>
                          </w:r>
                        </w:p>
                      </w:txbxContent>
                    </wps:txbx>
                    <wps:bodyPr rot="0" spcFirstLastPara="0" vertOverflow="clip" horzOverflow="clip" vert="horz" wrap="square" lIns="91440" tIns="45720" rIns="91440" bIns="108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ABDE91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left:0;text-align:left;margin-left:-1.5pt;margin-top:11.65pt;width:597.45pt;height:34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" fillcolor="#00797c" stroked="f" strokeweight=".5pt">
              <v:textbox inset=",,,3mm">
                <w:txbxContent>
                  <w:p w14:paraId="173F66BC" w14:textId="77777777" w:rsidR="002C243A" w:rsidRDefault="002C243A" w:rsidP="002C243A">
                    <w:pPr>
                      <w:pStyle w:val="Footer"/>
                      <w:spacing w:before="40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canberrahealthservices.act.gov.au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C201" w14:textId="77777777" w:rsidR="00D22552" w:rsidRDefault="00D22552" w:rsidP="00225769">
      <w:pPr>
        <w:spacing w:after="0" w:line="240" w:lineRule="auto"/>
      </w:pPr>
      <w:r>
        <w:separator/>
      </w:r>
    </w:p>
  </w:footnote>
  <w:footnote w:type="continuationSeparator" w:id="0">
    <w:p w14:paraId="166CB7CE" w14:textId="77777777" w:rsidR="00D22552" w:rsidRDefault="00D22552" w:rsidP="002257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6AA20" w14:textId="4B55DEE4" w:rsidR="00906D5B" w:rsidRDefault="00D22552">
    <w:pPr>
      <w:pStyle w:val="Header"/>
    </w:pPr>
    <w:r>
      <w:rPr>
        <w:noProof/>
        <w:lang w:eastAsia="en-AU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2F8092D0" wp14:editId="325D4CE2">
              <wp:simplePos x="0" y="0"/>
              <wp:positionH relativeFrom="page">
                <wp:align>left</wp:align>
              </wp:positionH>
              <wp:positionV relativeFrom="paragraph">
                <wp:posOffset>-326390</wp:posOffset>
              </wp:positionV>
              <wp:extent cx="4781550" cy="683895"/>
              <wp:effectExtent l="0" t="0" r="0" b="1905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81550" cy="68389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1B0442A" w14:textId="7C272F2E" w:rsidR="00906D5B" w:rsidRPr="009D71B6" w:rsidRDefault="00D22552" w:rsidP="00906D5B">
                          <w:pPr>
                            <w:pStyle w:val="Division"/>
                          </w:pPr>
                          <w:r>
                            <w:t>AIN/USN Comparison of Core Activities</w:t>
                          </w:r>
                        </w:p>
                      </w:txbxContent>
                    </wps:txbx>
                    <wps:bodyPr rot="0" vert="horz" wrap="square" lIns="91440" tIns="0" rIns="91440" bIns="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8092D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0;margin-top:-25.7pt;width:376.5pt;height:53.85pt;z-index:251667456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" filled="f" stroked="f">
              <v:textbox inset=",0,,0">
                <w:txbxContent>
                  <w:p w14:paraId="21B0442A" w14:textId="7C272F2E" w:rsidR="00906D5B" w:rsidRPr="009D71B6" w:rsidRDefault="00D22552" w:rsidP="00906D5B">
                    <w:pPr>
                      <w:pStyle w:val="Division"/>
                    </w:pPr>
                    <w:r>
                      <w:t>AIN/USN Comparison of Core Activities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  <w:lang w:eastAsia="en-AU"/>
      </w:rPr>
      <w:drawing>
        <wp:anchor distT="0" distB="0" distL="114300" distR="114300" simplePos="0" relativeHeight="251666432" behindDoc="1" locked="0" layoutInCell="1" allowOverlap="1" wp14:anchorId="2EEEF29E" wp14:editId="2C9EEEB9">
          <wp:simplePos x="0" y="0"/>
          <wp:positionH relativeFrom="page">
            <wp:align>left</wp:align>
          </wp:positionH>
          <wp:positionV relativeFrom="paragraph">
            <wp:posOffset>-459740</wp:posOffset>
          </wp:positionV>
          <wp:extent cx="7574280" cy="1009650"/>
          <wp:effectExtent l="0" t="0" r="7620" b="0"/>
          <wp:wrapTight wrapText="bothSides">
            <wp:wrapPolygon edited="0">
              <wp:start x="0" y="0"/>
              <wp:lineTo x="0" y="21192"/>
              <wp:lineTo x="21567" y="21192"/>
              <wp:lineTo x="21567" y="0"/>
              <wp:lineTo x="0" y="0"/>
            </wp:wrapPolygon>
          </wp:wrapTight>
          <wp:docPr id="1" name="Picture 1" descr="ACT Government | Canberra Health Servic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CT Government | Canberra Health Servic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28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83400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A445F9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56AAB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0CA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CE2FEC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55095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B7A48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24BB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E53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C782D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8587B"/>
    <w:multiLevelType w:val="hybridMultilevel"/>
    <w:tmpl w:val="EE5E42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0FF574D"/>
    <w:multiLevelType w:val="hybridMultilevel"/>
    <w:tmpl w:val="D8EA00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12E6E71"/>
    <w:multiLevelType w:val="hybridMultilevel"/>
    <w:tmpl w:val="3B8005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D30189"/>
    <w:multiLevelType w:val="hybridMultilevel"/>
    <w:tmpl w:val="14AED9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4E6FB2"/>
    <w:multiLevelType w:val="hybridMultilevel"/>
    <w:tmpl w:val="DC32FC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362BA9"/>
    <w:multiLevelType w:val="hybridMultilevel"/>
    <w:tmpl w:val="C6D42E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BC3AA8"/>
    <w:multiLevelType w:val="hybridMultilevel"/>
    <w:tmpl w:val="B58A01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805A2D"/>
    <w:multiLevelType w:val="hybridMultilevel"/>
    <w:tmpl w:val="B4B05D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B047D8"/>
    <w:multiLevelType w:val="hybridMultilevel"/>
    <w:tmpl w:val="9C5E486C"/>
    <w:lvl w:ilvl="0" w:tplc="C8C4AF60">
      <w:start w:val="1"/>
      <w:numFmt w:val="bullet"/>
      <w:pStyle w:val="Bulletlevel2"/>
      <w:lvlText w:val="­"/>
      <w:lvlJc w:val="left"/>
      <w:pPr>
        <w:ind w:left="1003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9" w15:restartNumberingAfterBreak="0">
    <w:nsid w:val="1A572EC2"/>
    <w:multiLevelType w:val="hybridMultilevel"/>
    <w:tmpl w:val="05FC08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0F418A"/>
    <w:multiLevelType w:val="hybridMultilevel"/>
    <w:tmpl w:val="AE6259B2"/>
    <w:lvl w:ilvl="0" w:tplc="5ADC0A42">
      <w:start w:val="1"/>
      <w:numFmt w:val="bullet"/>
      <w:pStyle w:val="Bulletlevel1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6D19DB"/>
    <w:multiLevelType w:val="hybridMultilevel"/>
    <w:tmpl w:val="2D1007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4A51737"/>
    <w:multiLevelType w:val="hybridMultilevel"/>
    <w:tmpl w:val="8ABCD7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EC50B8"/>
    <w:multiLevelType w:val="hybridMultilevel"/>
    <w:tmpl w:val="DBD2C9A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8124B79"/>
    <w:multiLevelType w:val="hybridMultilevel"/>
    <w:tmpl w:val="2CE261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405A24"/>
    <w:multiLevelType w:val="hybridMultilevel"/>
    <w:tmpl w:val="C1345F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2306D8"/>
    <w:multiLevelType w:val="hybridMultilevel"/>
    <w:tmpl w:val="407EA4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C44B05"/>
    <w:multiLevelType w:val="hybridMultilevel"/>
    <w:tmpl w:val="9E00DD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657826"/>
    <w:multiLevelType w:val="hybridMultilevel"/>
    <w:tmpl w:val="3ABE1D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F4405D"/>
    <w:multiLevelType w:val="hybridMultilevel"/>
    <w:tmpl w:val="C5689F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9510703">
    <w:abstractNumId w:val="20"/>
  </w:num>
  <w:num w:numId="2" w16cid:durableId="1106578100">
    <w:abstractNumId w:val="18"/>
  </w:num>
  <w:num w:numId="3" w16cid:durableId="2007243427">
    <w:abstractNumId w:val="17"/>
  </w:num>
  <w:num w:numId="4" w16cid:durableId="1441559617">
    <w:abstractNumId w:val="19"/>
  </w:num>
  <w:num w:numId="5" w16cid:durableId="778531505">
    <w:abstractNumId w:val="10"/>
  </w:num>
  <w:num w:numId="6" w16cid:durableId="1410689226">
    <w:abstractNumId w:val="26"/>
  </w:num>
  <w:num w:numId="7" w16cid:durableId="268514031">
    <w:abstractNumId w:val="16"/>
  </w:num>
  <w:num w:numId="8" w16cid:durableId="1155418268">
    <w:abstractNumId w:val="21"/>
  </w:num>
  <w:num w:numId="9" w16cid:durableId="1901747421">
    <w:abstractNumId w:val="15"/>
  </w:num>
  <w:num w:numId="10" w16cid:durableId="398989516">
    <w:abstractNumId w:val="28"/>
  </w:num>
  <w:num w:numId="11" w16cid:durableId="1702050706">
    <w:abstractNumId w:val="29"/>
  </w:num>
  <w:num w:numId="12" w16cid:durableId="90661477">
    <w:abstractNumId w:val="25"/>
  </w:num>
  <w:num w:numId="13" w16cid:durableId="1652825197">
    <w:abstractNumId w:val="22"/>
  </w:num>
  <w:num w:numId="14" w16cid:durableId="1161235171">
    <w:abstractNumId w:val="27"/>
  </w:num>
  <w:num w:numId="15" w16cid:durableId="697201420">
    <w:abstractNumId w:val="9"/>
  </w:num>
  <w:num w:numId="16" w16cid:durableId="1404181533">
    <w:abstractNumId w:val="7"/>
  </w:num>
  <w:num w:numId="17" w16cid:durableId="1255868260">
    <w:abstractNumId w:val="6"/>
  </w:num>
  <w:num w:numId="18" w16cid:durableId="787353393">
    <w:abstractNumId w:val="5"/>
  </w:num>
  <w:num w:numId="19" w16cid:durableId="726034631">
    <w:abstractNumId w:val="4"/>
  </w:num>
  <w:num w:numId="20" w16cid:durableId="1580559556">
    <w:abstractNumId w:val="8"/>
  </w:num>
  <w:num w:numId="21" w16cid:durableId="2030636633">
    <w:abstractNumId w:val="3"/>
  </w:num>
  <w:num w:numId="22" w16cid:durableId="1097946954">
    <w:abstractNumId w:val="2"/>
  </w:num>
  <w:num w:numId="23" w16cid:durableId="1397321733">
    <w:abstractNumId w:val="1"/>
  </w:num>
  <w:num w:numId="24" w16cid:durableId="1921451421">
    <w:abstractNumId w:val="0"/>
  </w:num>
  <w:num w:numId="25" w16cid:durableId="1955213694">
    <w:abstractNumId w:val="13"/>
  </w:num>
  <w:num w:numId="26" w16cid:durableId="1954970472">
    <w:abstractNumId w:val="14"/>
  </w:num>
  <w:num w:numId="27" w16cid:durableId="1613245862">
    <w:abstractNumId w:val="11"/>
  </w:num>
  <w:num w:numId="28" w16cid:durableId="916474061">
    <w:abstractNumId w:val="20"/>
    <w:lvlOverride w:ilvl="0">
      <w:startOverride w:val="1"/>
    </w:lvlOverride>
  </w:num>
  <w:num w:numId="29" w16cid:durableId="513882278">
    <w:abstractNumId w:val="20"/>
  </w:num>
  <w:num w:numId="30" w16cid:durableId="455442199">
    <w:abstractNumId w:val="18"/>
  </w:num>
  <w:num w:numId="31" w16cid:durableId="1729647823">
    <w:abstractNumId w:val="12"/>
  </w:num>
  <w:num w:numId="32" w16cid:durableId="1097410865">
    <w:abstractNumId w:val="24"/>
  </w:num>
  <w:num w:numId="33" w16cid:durableId="1631519702">
    <w:abstractNumId w:val="2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 style="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552"/>
    <w:rsid w:val="00000822"/>
    <w:rsid w:val="00004B91"/>
    <w:rsid w:val="00012DA7"/>
    <w:rsid w:val="00014646"/>
    <w:rsid w:val="0001473F"/>
    <w:rsid w:val="00015018"/>
    <w:rsid w:val="000347FB"/>
    <w:rsid w:val="00035A11"/>
    <w:rsid w:val="00041D05"/>
    <w:rsid w:val="00042268"/>
    <w:rsid w:val="00043534"/>
    <w:rsid w:val="00047707"/>
    <w:rsid w:val="000513FD"/>
    <w:rsid w:val="00052D11"/>
    <w:rsid w:val="00053BD7"/>
    <w:rsid w:val="00053D2F"/>
    <w:rsid w:val="0005461D"/>
    <w:rsid w:val="0005626F"/>
    <w:rsid w:val="0005685E"/>
    <w:rsid w:val="000570A6"/>
    <w:rsid w:val="00061582"/>
    <w:rsid w:val="000711C4"/>
    <w:rsid w:val="00075506"/>
    <w:rsid w:val="00082EB1"/>
    <w:rsid w:val="00083D66"/>
    <w:rsid w:val="00087B61"/>
    <w:rsid w:val="0009157D"/>
    <w:rsid w:val="000A4C7E"/>
    <w:rsid w:val="000A6268"/>
    <w:rsid w:val="000B4DF9"/>
    <w:rsid w:val="000C36A3"/>
    <w:rsid w:val="000C3973"/>
    <w:rsid w:val="000C48B1"/>
    <w:rsid w:val="000C57C6"/>
    <w:rsid w:val="000C76AA"/>
    <w:rsid w:val="000D713F"/>
    <w:rsid w:val="000D742A"/>
    <w:rsid w:val="000E058F"/>
    <w:rsid w:val="000E07C3"/>
    <w:rsid w:val="000E77F0"/>
    <w:rsid w:val="000F1EB3"/>
    <w:rsid w:val="000F288B"/>
    <w:rsid w:val="000F3A4B"/>
    <w:rsid w:val="000F79EA"/>
    <w:rsid w:val="0010164B"/>
    <w:rsid w:val="00110D97"/>
    <w:rsid w:val="00112DAD"/>
    <w:rsid w:val="001171E4"/>
    <w:rsid w:val="0012007C"/>
    <w:rsid w:val="001245A2"/>
    <w:rsid w:val="00124B00"/>
    <w:rsid w:val="00126471"/>
    <w:rsid w:val="00126ADF"/>
    <w:rsid w:val="00127D91"/>
    <w:rsid w:val="001324A3"/>
    <w:rsid w:val="0013675B"/>
    <w:rsid w:val="00137347"/>
    <w:rsid w:val="00144A90"/>
    <w:rsid w:val="001600FA"/>
    <w:rsid w:val="00161AE4"/>
    <w:rsid w:val="00164AA5"/>
    <w:rsid w:val="0017051B"/>
    <w:rsid w:val="00174ECE"/>
    <w:rsid w:val="00175212"/>
    <w:rsid w:val="001819E4"/>
    <w:rsid w:val="00184284"/>
    <w:rsid w:val="00184480"/>
    <w:rsid w:val="00184D6D"/>
    <w:rsid w:val="00184F59"/>
    <w:rsid w:val="00186FB7"/>
    <w:rsid w:val="00187537"/>
    <w:rsid w:val="00191413"/>
    <w:rsid w:val="00192C70"/>
    <w:rsid w:val="001935B4"/>
    <w:rsid w:val="00193907"/>
    <w:rsid w:val="001A1DD6"/>
    <w:rsid w:val="001A2273"/>
    <w:rsid w:val="001A4520"/>
    <w:rsid w:val="001B0DC3"/>
    <w:rsid w:val="001B3430"/>
    <w:rsid w:val="001C108E"/>
    <w:rsid w:val="001C263F"/>
    <w:rsid w:val="001D140D"/>
    <w:rsid w:val="001D150B"/>
    <w:rsid w:val="001D195F"/>
    <w:rsid w:val="001D7907"/>
    <w:rsid w:val="001E0BEA"/>
    <w:rsid w:val="001E0BED"/>
    <w:rsid w:val="001E30A5"/>
    <w:rsid w:val="001E3D5B"/>
    <w:rsid w:val="001E4A13"/>
    <w:rsid w:val="001E4EF9"/>
    <w:rsid w:val="001E579B"/>
    <w:rsid w:val="001E5FF2"/>
    <w:rsid w:val="001E7077"/>
    <w:rsid w:val="001E7A17"/>
    <w:rsid w:val="001F29F4"/>
    <w:rsid w:val="001F5AE3"/>
    <w:rsid w:val="001F656A"/>
    <w:rsid w:val="002012D2"/>
    <w:rsid w:val="00211BFA"/>
    <w:rsid w:val="00212F1D"/>
    <w:rsid w:val="0022138F"/>
    <w:rsid w:val="00225769"/>
    <w:rsid w:val="00225E3B"/>
    <w:rsid w:val="00227104"/>
    <w:rsid w:val="0023668B"/>
    <w:rsid w:val="00240DC9"/>
    <w:rsid w:val="00242601"/>
    <w:rsid w:val="002427B0"/>
    <w:rsid w:val="00246EDC"/>
    <w:rsid w:val="00247BAF"/>
    <w:rsid w:val="00251D96"/>
    <w:rsid w:val="00253A48"/>
    <w:rsid w:val="00256701"/>
    <w:rsid w:val="0026085A"/>
    <w:rsid w:val="0026547C"/>
    <w:rsid w:val="002700D3"/>
    <w:rsid w:val="002715E6"/>
    <w:rsid w:val="00281830"/>
    <w:rsid w:val="00284D13"/>
    <w:rsid w:val="00292A6B"/>
    <w:rsid w:val="00294B76"/>
    <w:rsid w:val="00294F1A"/>
    <w:rsid w:val="0029655B"/>
    <w:rsid w:val="002A0163"/>
    <w:rsid w:val="002A295E"/>
    <w:rsid w:val="002B2713"/>
    <w:rsid w:val="002B3511"/>
    <w:rsid w:val="002B3F13"/>
    <w:rsid w:val="002B5D29"/>
    <w:rsid w:val="002C243A"/>
    <w:rsid w:val="002C58B8"/>
    <w:rsid w:val="002C7500"/>
    <w:rsid w:val="002C75BC"/>
    <w:rsid w:val="002D1CA0"/>
    <w:rsid w:val="002D22CF"/>
    <w:rsid w:val="002D56A1"/>
    <w:rsid w:val="002D59A9"/>
    <w:rsid w:val="002D5A00"/>
    <w:rsid w:val="002E1FA1"/>
    <w:rsid w:val="002E63E1"/>
    <w:rsid w:val="002E6515"/>
    <w:rsid w:val="002E6517"/>
    <w:rsid w:val="002F2A26"/>
    <w:rsid w:val="002F6CB3"/>
    <w:rsid w:val="002F7DE5"/>
    <w:rsid w:val="002F7DF1"/>
    <w:rsid w:val="003007EA"/>
    <w:rsid w:val="003027B6"/>
    <w:rsid w:val="00307FDA"/>
    <w:rsid w:val="00312C39"/>
    <w:rsid w:val="00316881"/>
    <w:rsid w:val="00317101"/>
    <w:rsid w:val="003172CB"/>
    <w:rsid w:val="00330A1E"/>
    <w:rsid w:val="00333A73"/>
    <w:rsid w:val="003352BA"/>
    <w:rsid w:val="0033770B"/>
    <w:rsid w:val="0034072B"/>
    <w:rsid w:val="003412E9"/>
    <w:rsid w:val="00342839"/>
    <w:rsid w:val="003444DC"/>
    <w:rsid w:val="003518BF"/>
    <w:rsid w:val="0035392C"/>
    <w:rsid w:val="0036465D"/>
    <w:rsid w:val="00372544"/>
    <w:rsid w:val="0037341B"/>
    <w:rsid w:val="00376B5F"/>
    <w:rsid w:val="003817A2"/>
    <w:rsid w:val="0038460C"/>
    <w:rsid w:val="00385468"/>
    <w:rsid w:val="00390DAE"/>
    <w:rsid w:val="00393FF3"/>
    <w:rsid w:val="0039618C"/>
    <w:rsid w:val="0039633A"/>
    <w:rsid w:val="00396B90"/>
    <w:rsid w:val="003A0D26"/>
    <w:rsid w:val="003A2A9E"/>
    <w:rsid w:val="003A40A7"/>
    <w:rsid w:val="003A5ADA"/>
    <w:rsid w:val="003A6511"/>
    <w:rsid w:val="003B28A5"/>
    <w:rsid w:val="003B3F9A"/>
    <w:rsid w:val="003B57A1"/>
    <w:rsid w:val="003B661D"/>
    <w:rsid w:val="003B720D"/>
    <w:rsid w:val="003C0CBB"/>
    <w:rsid w:val="003C218A"/>
    <w:rsid w:val="003C4430"/>
    <w:rsid w:val="003C5F3E"/>
    <w:rsid w:val="003D10DD"/>
    <w:rsid w:val="003D1FAF"/>
    <w:rsid w:val="003D3B16"/>
    <w:rsid w:val="003D60E0"/>
    <w:rsid w:val="003D709B"/>
    <w:rsid w:val="003D7463"/>
    <w:rsid w:val="003E0103"/>
    <w:rsid w:val="003E727F"/>
    <w:rsid w:val="003F01DF"/>
    <w:rsid w:val="00407C75"/>
    <w:rsid w:val="004132C5"/>
    <w:rsid w:val="00414064"/>
    <w:rsid w:val="00417745"/>
    <w:rsid w:val="00430454"/>
    <w:rsid w:val="004326A8"/>
    <w:rsid w:val="00436B86"/>
    <w:rsid w:val="0043706A"/>
    <w:rsid w:val="004401B0"/>
    <w:rsid w:val="00441154"/>
    <w:rsid w:val="00441D90"/>
    <w:rsid w:val="00442224"/>
    <w:rsid w:val="004444EE"/>
    <w:rsid w:val="00452082"/>
    <w:rsid w:val="004524CF"/>
    <w:rsid w:val="00452582"/>
    <w:rsid w:val="004549FE"/>
    <w:rsid w:val="00454D38"/>
    <w:rsid w:val="00462060"/>
    <w:rsid w:val="00463C1A"/>
    <w:rsid w:val="00463EEC"/>
    <w:rsid w:val="004640FF"/>
    <w:rsid w:val="00465490"/>
    <w:rsid w:val="00473FD3"/>
    <w:rsid w:val="00477432"/>
    <w:rsid w:val="00480DA2"/>
    <w:rsid w:val="00486165"/>
    <w:rsid w:val="0049014C"/>
    <w:rsid w:val="004957A2"/>
    <w:rsid w:val="004A178D"/>
    <w:rsid w:val="004A1C33"/>
    <w:rsid w:val="004C221A"/>
    <w:rsid w:val="004C416A"/>
    <w:rsid w:val="004C55B7"/>
    <w:rsid w:val="004C5D35"/>
    <w:rsid w:val="004D0A68"/>
    <w:rsid w:val="004D20BF"/>
    <w:rsid w:val="004D31D0"/>
    <w:rsid w:val="004D31F1"/>
    <w:rsid w:val="004D4286"/>
    <w:rsid w:val="004D4733"/>
    <w:rsid w:val="004D4B45"/>
    <w:rsid w:val="004D6C3E"/>
    <w:rsid w:val="004D7B29"/>
    <w:rsid w:val="004E14DE"/>
    <w:rsid w:val="004E2562"/>
    <w:rsid w:val="004E7CE8"/>
    <w:rsid w:val="004F1BEF"/>
    <w:rsid w:val="004F2B91"/>
    <w:rsid w:val="004F3034"/>
    <w:rsid w:val="004F435E"/>
    <w:rsid w:val="00506D24"/>
    <w:rsid w:val="005077D2"/>
    <w:rsid w:val="005118F6"/>
    <w:rsid w:val="00517DA5"/>
    <w:rsid w:val="00517FA4"/>
    <w:rsid w:val="00530F88"/>
    <w:rsid w:val="00534E1F"/>
    <w:rsid w:val="005412CE"/>
    <w:rsid w:val="0054683B"/>
    <w:rsid w:val="00552527"/>
    <w:rsid w:val="005558E1"/>
    <w:rsid w:val="005564A4"/>
    <w:rsid w:val="0055674C"/>
    <w:rsid w:val="00563FD8"/>
    <w:rsid w:val="00564817"/>
    <w:rsid w:val="0056512E"/>
    <w:rsid w:val="0056561D"/>
    <w:rsid w:val="005706E9"/>
    <w:rsid w:val="00570849"/>
    <w:rsid w:val="00576416"/>
    <w:rsid w:val="00577C65"/>
    <w:rsid w:val="00581121"/>
    <w:rsid w:val="005840B8"/>
    <w:rsid w:val="005867DF"/>
    <w:rsid w:val="00592081"/>
    <w:rsid w:val="005A0348"/>
    <w:rsid w:val="005A1FA3"/>
    <w:rsid w:val="005A27C0"/>
    <w:rsid w:val="005A4691"/>
    <w:rsid w:val="005A74FF"/>
    <w:rsid w:val="005A7C67"/>
    <w:rsid w:val="005B234E"/>
    <w:rsid w:val="005B3D8A"/>
    <w:rsid w:val="005C1D68"/>
    <w:rsid w:val="005C58FA"/>
    <w:rsid w:val="005D2629"/>
    <w:rsid w:val="005D54F1"/>
    <w:rsid w:val="005D5820"/>
    <w:rsid w:val="005E03EB"/>
    <w:rsid w:val="005E3D07"/>
    <w:rsid w:val="005E6B49"/>
    <w:rsid w:val="005E7AA8"/>
    <w:rsid w:val="005F02C2"/>
    <w:rsid w:val="005F70F7"/>
    <w:rsid w:val="006065E8"/>
    <w:rsid w:val="00607B4C"/>
    <w:rsid w:val="00610940"/>
    <w:rsid w:val="006155F0"/>
    <w:rsid w:val="00616766"/>
    <w:rsid w:val="00620386"/>
    <w:rsid w:val="006253B6"/>
    <w:rsid w:val="00627BD8"/>
    <w:rsid w:val="006361D0"/>
    <w:rsid w:val="00637BE8"/>
    <w:rsid w:val="00640A07"/>
    <w:rsid w:val="00644F89"/>
    <w:rsid w:val="006553EC"/>
    <w:rsid w:val="00655450"/>
    <w:rsid w:val="00655674"/>
    <w:rsid w:val="00656746"/>
    <w:rsid w:val="0067005A"/>
    <w:rsid w:val="00680130"/>
    <w:rsid w:val="006824E0"/>
    <w:rsid w:val="00691C90"/>
    <w:rsid w:val="0069388D"/>
    <w:rsid w:val="006A0160"/>
    <w:rsid w:val="006B3640"/>
    <w:rsid w:val="006B61AC"/>
    <w:rsid w:val="006B6C90"/>
    <w:rsid w:val="006B7CA7"/>
    <w:rsid w:val="006C1521"/>
    <w:rsid w:val="006C39B7"/>
    <w:rsid w:val="006C4E7E"/>
    <w:rsid w:val="006C7001"/>
    <w:rsid w:val="006D11DF"/>
    <w:rsid w:val="006D3EF5"/>
    <w:rsid w:val="006E0951"/>
    <w:rsid w:val="006E462E"/>
    <w:rsid w:val="006E71A5"/>
    <w:rsid w:val="006F47AA"/>
    <w:rsid w:val="00700B1E"/>
    <w:rsid w:val="00702088"/>
    <w:rsid w:val="00702564"/>
    <w:rsid w:val="00703CCF"/>
    <w:rsid w:val="00712F00"/>
    <w:rsid w:val="00721B04"/>
    <w:rsid w:val="00721E2A"/>
    <w:rsid w:val="00724D61"/>
    <w:rsid w:val="00735CAA"/>
    <w:rsid w:val="00742E09"/>
    <w:rsid w:val="00745956"/>
    <w:rsid w:val="00746818"/>
    <w:rsid w:val="00747FC4"/>
    <w:rsid w:val="00752457"/>
    <w:rsid w:val="0075415F"/>
    <w:rsid w:val="00754898"/>
    <w:rsid w:val="00760169"/>
    <w:rsid w:val="007606B4"/>
    <w:rsid w:val="007640E0"/>
    <w:rsid w:val="00766E67"/>
    <w:rsid w:val="00774FDE"/>
    <w:rsid w:val="00777EE3"/>
    <w:rsid w:val="007812CF"/>
    <w:rsid w:val="00785234"/>
    <w:rsid w:val="00794ACF"/>
    <w:rsid w:val="007A682A"/>
    <w:rsid w:val="007A7F29"/>
    <w:rsid w:val="007B03DA"/>
    <w:rsid w:val="007B2009"/>
    <w:rsid w:val="007B3138"/>
    <w:rsid w:val="007B40DC"/>
    <w:rsid w:val="007B6F78"/>
    <w:rsid w:val="007C10BA"/>
    <w:rsid w:val="007C2324"/>
    <w:rsid w:val="007C2806"/>
    <w:rsid w:val="007E4E9A"/>
    <w:rsid w:val="007F2D82"/>
    <w:rsid w:val="007F5CFF"/>
    <w:rsid w:val="0081013E"/>
    <w:rsid w:val="008113B4"/>
    <w:rsid w:val="008114F0"/>
    <w:rsid w:val="00814D74"/>
    <w:rsid w:val="008248D1"/>
    <w:rsid w:val="0082586A"/>
    <w:rsid w:val="00827EDE"/>
    <w:rsid w:val="00842EF4"/>
    <w:rsid w:val="00845AA0"/>
    <w:rsid w:val="008510FF"/>
    <w:rsid w:val="008540FA"/>
    <w:rsid w:val="00861E1B"/>
    <w:rsid w:val="00863446"/>
    <w:rsid w:val="00863E4E"/>
    <w:rsid w:val="00867895"/>
    <w:rsid w:val="0087684F"/>
    <w:rsid w:val="00876CAC"/>
    <w:rsid w:val="00886079"/>
    <w:rsid w:val="00891F34"/>
    <w:rsid w:val="00895C04"/>
    <w:rsid w:val="008A1B21"/>
    <w:rsid w:val="008A51E8"/>
    <w:rsid w:val="008B0AC9"/>
    <w:rsid w:val="008B55D2"/>
    <w:rsid w:val="008B5C21"/>
    <w:rsid w:val="008B791D"/>
    <w:rsid w:val="008D0538"/>
    <w:rsid w:val="008D0D9A"/>
    <w:rsid w:val="008D2CA8"/>
    <w:rsid w:val="008E0CD4"/>
    <w:rsid w:val="008F2CF5"/>
    <w:rsid w:val="008F3034"/>
    <w:rsid w:val="008F5E84"/>
    <w:rsid w:val="008F65FF"/>
    <w:rsid w:val="00901E01"/>
    <w:rsid w:val="00904BC8"/>
    <w:rsid w:val="00906D5B"/>
    <w:rsid w:val="00907133"/>
    <w:rsid w:val="009071E8"/>
    <w:rsid w:val="009118F6"/>
    <w:rsid w:val="00912168"/>
    <w:rsid w:val="009139C7"/>
    <w:rsid w:val="009149B8"/>
    <w:rsid w:val="0091550B"/>
    <w:rsid w:val="0091658D"/>
    <w:rsid w:val="00917142"/>
    <w:rsid w:val="00920EF6"/>
    <w:rsid w:val="00921C0B"/>
    <w:rsid w:val="00922A50"/>
    <w:rsid w:val="00925F13"/>
    <w:rsid w:val="00926417"/>
    <w:rsid w:val="009277AD"/>
    <w:rsid w:val="009306ED"/>
    <w:rsid w:val="00932D30"/>
    <w:rsid w:val="00933BFA"/>
    <w:rsid w:val="00936C28"/>
    <w:rsid w:val="00936E45"/>
    <w:rsid w:val="0093796A"/>
    <w:rsid w:val="00942585"/>
    <w:rsid w:val="00942A5D"/>
    <w:rsid w:val="0094333E"/>
    <w:rsid w:val="00945CC4"/>
    <w:rsid w:val="00946533"/>
    <w:rsid w:val="00947A11"/>
    <w:rsid w:val="0095050A"/>
    <w:rsid w:val="00953E59"/>
    <w:rsid w:val="0095533A"/>
    <w:rsid w:val="00957565"/>
    <w:rsid w:val="00964D8D"/>
    <w:rsid w:val="00964EDA"/>
    <w:rsid w:val="0096731B"/>
    <w:rsid w:val="00970842"/>
    <w:rsid w:val="00972D70"/>
    <w:rsid w:val="0097363B"/>
    <w:rsid w:val="00975A13"/>
    <w:rsid w:val="00982385"/>
    <w:rsid w:val="009903CC"/>
    <w:rsid w:val="009A2981"/>
    <w:rsid w:val="009A336D"/>
    <w:rsid w:val="009C11CF"/>
    <w:rsid w:val="009C2AED"/>
    <w:rsid w:val="009C3BB0"/>
    <w:rsid w:val="009D4238"/>
    <w:rsid w:val="009D5E09"/>
    <w:rsid w:val="009D5EE5"/>
    <w:rsid w:val="009D5F1E"/>
    <w:rsid w:val="009D7580"/>
    <w:rsid w:val="009E00C4"/>
    <w:rsid w:val="009E0E38"/>
    <w:rsid w:val="009E31CD"/>
    <w:rsid w:val="009E53F4"/>
    <w:rsid w:val="009F72C8"/>
    <w:rsid w:val="00A01509"/>
    <w:rsid w:val="00A02651"/>
    <w:rsid w:val="00A0337B"/>
    <w:rsid w:val="00A035E4"/>
    <w:rsid w:val="00A07C43"/>
    <w:rsid w:val="00A116EA"/>
    <w:rsid w:val="00A11739"/>
    <w:rsid w:val="00A1579B"/>
    <w:rsid w:val="00A20CEA"/>
    <w:rsid w:val="00A23E1F"/>
    <w:rsid w:val="00A24C42"/>
    <w:rsid w:val="00A2629A"/>
    <w:rsid w:val="00A26F1E"/>
    <w:rsid w:val="00A272D4"/>
    <w:rsid w:val="00A2737A"/>
    <w:rsid w:val="00A303C6"/>
    <w:rsid w:val="00A34EAB"/>
    <w:rsid w:val="00A41E01"/>
    <w:rsid w:val="00A470E3"/>
    <w:rsid w:val="00A721C0"/>
    <w:rsid w:val="00A7294C"/>
    <w:rsid w:val="00A774B1"/>
    <w:rsid w:val="00A84013"/>
    <w:rsid w:val="00A84E3E"/>
    <w:rsid w:val="00A875F3"/>
    <w:rsid w:val="00A90E16"/>
    <w:rsid w:val="00A957B0"/>
    <w:rsid w:val="00A96CD8"/>
    <w:rsid w:val="00A979FD"/>
    <w:rsid w:val="00AA2E86"/>
    <w:rsid w:val="00AA3549"/>
    <w:rsid w:val="00AB3BAC"/>
    <w:rsid w:val="00AC0797"/>
    <w:rsid w:val="00AD628A"/>
    <w:rsid w:val="00AE05E1"/>
    <w:rsid w:val="00AE0AC0"/>
    <w:rsid w:val="00AE2123"/>
    <w:rsid w:val="00AE486F"/>
    <w:rsid w:val="00AE59E5"/>
    <w:rsid w:val="00AE629D"/>
    <w:rsid w:val="00AE6DBC"/>
    <w:rsid w:val="00AF22E7"/>
    <w:rsid w:val="00AF3F61"/>
    <w:rsid w:val="00AF5C4F"/>
    <w:rsid w:val="00AF62FB"/>
    <w:rsid w:val="00AF67A9"/>
    <w:rsid w:val="00B024D9"/>
    <w:rsid w:val="00B03FFF"/>
    <w:rsid w:val="00B058EF"/>
    <w:rsid w:val="00B1151B"/>
    <w:rsid w:val="00B170A2"/>
    <w:rsid w:val="00B17F72"/>
    <w:rsid w:val="00B22277"/>
    <w:rsid w:val="00B31526"/>
    <w:rsid w:val="00B326A7"/>
    <w:rsid w:val="00B33322"/>
    <w:rsid w:val="00B33FA0"/>
    <w:rsid w:val="00B34124"/>
    <w:rsid w:val="00B36C89"/>
    <w:rsid w:val="00B41CEE"/>
    <w:rsid w:val="00B47F44"/>
    <w:rsid w:val="00B55EF6"/>
    <w:rsid w:val="00B61582"/>
    <w:rsid w:val="00B6217E"/>
    <w:rsid w:val="00B627C5"/>
    <w:rsid w:val="00B64367"/>
    <w:rsid w:val="00B64C8C"/>
    <w:rsid w:val="00B6769D"/>
    <w:rsid w:val="00B6772A"/>
    <w:rsid w:val="00B91976"/>
    <w:rsid w:val="00B92CED"/>
    <w:rsid w:val="00B968C2"/>
    <w:rsid w:val="00BA1722"/>
    <w:rsid w:val="00BA6C5D"/>
    <w:rsid w:val="00BB1B98"/>
    <w:rsid w:val="00BB5BAF"/>
    <w:rsid w:val="00BC12C5"/>
    <w:rsid w:val="00BC4D26"/>
    <w:rsid w:val="00BC5518"/>
    <w:rsid w:val="00BD054F"/>
    <w:rsid w:val="00BD078D"/>
    <w:rsid w:val="00BD429D"/>
    <w:rsid w:val="00BD6D69"/>
    <w:rsid w:val="00BE4EDA"/>
    <w:rsid w:val="00BF35EB"/>
    <w:rsid w:val="00BF36A0"/>
    <w:rsid w:val="00BF3884"/>
    <w:rsid w:val="00BF52DE"/>
    <w:rsid w:val="00C00318"/>
    <w:rsid w:val="00C055ED"/>
    <w:rsid w:val="00C07276"/>
    <w:rsid w:val="00C11030"/>
    <w:rsid w:val="00C111B1"/>
    <w:rsid w:val="00C15F4D"/>
    <w:rsid w:val="00C202F8"/>
    <w:rsid w:val="00C20D92"/>
    <w:rsid w:val="00C221C1"/>
    <w:rsid w:val="00C24670"/>
    <w:rsid w:val="00C25557"/>
    <w:rsid w:val="00C32FD3"/>
    <w:rsid w:val="00C3347F"/>
    <w:rsid w:val="00C33B14"/>
    <w:rsid w:val="00C36F3E"/>
    <w:rsid w:val="00C37A4C"/>
    <w:rsid w:val="00C43EF4"/>
    <w:rsid w:val="00C4612C"/>
    <w:rsid w:val="00C54D16"/>
    <w:rsid w:val="00C55135"/>
    <w:rsid w:val="00C57A55"/>
    <w:rsid w:val="00C62A0C"/>
    <w:rsid w:val="00C724D0"/>
    <w:rsid w:val="00C74397"/>
    <w:rsid w:val="00C76E2D"/>
    <w:rsid w:val="00C76FFF"/>
    <w:rsid w:val="00C77386"/>
    <w:rsid w:val="00C818BB"/>
    <w:rsid w:val="00C82214"/>
    <w:rsid w:val="00C84E28"/>
    <w:rsid w:val="00C90647"/>
    <w:rsid w:val="00C91310"/>
    <w:rsid w:val="00C9577D"/>
    <w:rsid w:val="00CA0192"/>
    <w:rsid w:val="00CA70E7"/>
    <w:rsid w:val="00CB2E17"/>
    <w:rsid w:val="00CB5A60"/>
    <w:rsid w:val="00CB7E08"/>
    <w:rsid w:val="00CC4F4F"/>
    <w:rsid w:val="00CC5AD8"/>
    <w:rsid w:val="00CD434F"/>
    <w:rsid w:val="00CE1D90"/>
    <w:rsid w:val="00CE2446"/>
    <w:rsid w:val="00CE5F47"/>
    <w:rsid w:val="00CF3925"/>
    <w:rsid w:val="00D027B9"/>
    <w:rsid w:val="00D052B4"/>
    <w:rsid w:val="00D07A8B"/>
    <w:rsid w:val="00D10F72"/>
    <w:rsid w:val="00D17891"/>
    <w:rsid w:val="00D223CA"/>
    <w:rsid w:val="00D22552"/>
    <w:rsid w:val="00D228B8"/>
    <w:rsid w:val="00D25E0F"/>
    <w:rsid w:val="00D27637"/>
    <w:rsid w:val="00D3635A"/>
    <w:rsid w:val="00D36920"/>
    <w:rsid w:val="00D36B09"/>
    <w:rsid w:val="00D434D3"/>
    <w:rsid w:val="00D4358F"/>
    <w:rsid w:val="00D443D7"/>
    <w:rsid w:val="00D5188B"/>
    <w:rsid w:val="00D51B04"/>
    <w:rsid w:val="00D520E7"/>
    <w:rsid w:val="00D56DA0"/>
    <w:rsid w:val="00D627BE"/>
    <w:rsid w:val="00D6578B"/>
    <w:rsid w:val="00D71B35"/>
    <w:rsid w:val="00D81CB0"/>
    <w:rsid w:val="00D82211"/>
    <w:rsid w:val="00D87671"/>
    <w:rsid w:val="00D95E6A"/>
    <w:rsid w:val="00D967DA"/>
    <w:rsid w:val="00D96A05"/>
    <w:rsid w:val="00D96ACC"/>
    <w:rsid w:val="00D974FB"/>
    <w:rsid w:val="00DA031B"/>
    <w:rsid w:val="00DA48F8"/>
    <w:rsid w:val="00DA60A4"/>
    <w:rsid w:val="00DB207B"/>
    <w:rsid w:val="00DB6108"/>
    <w:rsid w:val="00DC008F"/>
    <w:rsid w:val="00DD6074"/>
    <w:rsid w:val="00DE5620"/>
    <w:rsid w:val="00DE6090"/>
    <w:rsid w:val="00DF1CBC"/>
    <w:rsid w:val="00DF3EFE"/>
    <w:rsid w:val="00E02685"/>
    <w:rsid w:val="00E25BA6"/>
    <w:rsid w:val="00E272E4"/>
    <w:rsid w:val="00E31382"/>
    <w:rsid w:val="00E367AD"/>
    <w:rsid w:val="00E563D9"/>
    <w:rsid w:val="00E5710E"/>
    <w:rsid w:val="00E64DA3"/>
    <w:rsid w:val="00E679F9"/>
    <w:rsid w:val="00E72731"/>
    <w:rsid w:val="00E870E4"/>
    <w:rsid w:val="00E8796B"/>
    <w:rsid w:val="00E94350"/>
    <w:rsid w:val="00E97B77"/>
    <w:rsid w:val="00EA060C"/>
    <w:rsid w:val="00EA4041"/>
    <w:rsid w:val="00EA4C6B"/>
    <w:rsid w:val="00EA7109"/>
    <w:rsid w:val="00EB256E"/>
    <w:rsid w:val="00EB70EE"/>
    <w:rsid w:val="00EC0190"/>
    <w:rsid w:val="00EC3146"/>
    <w:rsid w:val="00EC7202"/>
    <w:rsid w:val="00ED2843"/>
    <w:rsid w:val="00ED4AAB"/>
    <w:rsid w:val="00EE5549"/>
    <w:rsid w:val="00EE5A45"/>
    <w:rsid w:val="00EE6F7A"/>
    <w:rsid w:val="00EE7BD5"/>
    <w:rsid w:val="00EF273A"/>
    <w:rsid w:val="00EF7E3E"/>
    <w:rsid w:val="00F109DA"/>
    <w:rsid w:val="00F122F6"/>
    <w:rsid w:val="00F15189"/>
    <w:rsid w:val="00F1598A"/>
    <w:rsid w:val="00F20F66"/>
    <w:rsid w:val="00F25056"/>
    <w:rsid w:val="00F30FA6"/>
    <w:rsid w:val="00F3287A"/>
    <w:rsid w:val="00F34BCF"/>
    <w:rsid w:val="00F351DC"/>
    <w:rsid w:val="00F35EB0"/>
    <w:rsid w:val="00F373D8"/>
    <w:rsid w:val="00F43B50"/>
    <w:rsid w:val="00F44AAE"/>
    <w:rsid w:val="00F53EE8"/>
    <w:rsid w:val="00F545A8"/>
    <w:rsid w:val="00F56E41"/>
    <w:rsid w:val="00F571EC"/>
    <w:rsid w:val="00F57ABE"/>
    <w:rsid w:val="00F658A9"/>
    <w:rsid w:val="00F67C90"/>
    <w:rsid w:val="00F71652"/>
    <w:rsid w:val="00F764BE"/>
    <w:rsid w:val="00F77117"/>
    <w:rsid w:val="00F84AF1"/>
    <w:rsid w:val="00F879C4"/>
    <w:rsid w:val="00F87D53"/>
    <w:rsid w:val="00F9196B"/>
    <w:rsid w:val="00F94451"/>
    <w:rsid w:val="00F9448A"/>
    <w:rsid w:val="00F947D6"/>
    <w:rsid w:val="00F94CDC"/>
    <w:rsid w:val="00FA029F"/>
    <w:rsid w:val="00FA16AF"/>
    <w:rsid w:val="00FA5C1A"/>
    <w:rsid w:val="00FB4F23"/>
    <w:rsid w:val="00FC1860"/>
    <w:rsid w:val="00FC1F3B"/>
    <w:rsid w:val="00FC5688"/>
    <w:rsid w:val="00FD3169"/>
    <w:rsid w:val="00FD4961"/>
    <w:rsid w:val="00FE34A6"/>
    <w:rsid w:val="00FE7FF1"/>
    <w:rsid w:val="00FF248A"/>
    <w:rsid w:val="00FF3F96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width-relative:margin;mso-height-relative:margin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035CA472"/>
  <w15:docId w15:val="{6E9D3791-36AD-47DD-9565-58AB88C14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685E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next w:val="Normal"/>
    <w:link w:val="Heading1Char"/>
    <w:uiPriority w:val="9"/>
    <w:qFormat/>
    <w:rsid w:val="00906D5B"/>
    <w:pPr>
      <w:spacing w:before="480" w:after="120"/>
      <w:outlineLvl w:val="0"/>
    </w:pPr>
    <w:rPr>
      <w:rFonts w:ascii="Arial" w:eastAsia="Times New Roman" w:hAnsi="Arial" w:cs="Arial"/>
      <w:color w:val="00797C" w:themeColor="accent1"/>
      <w:sz w:val="52"/>
      <w:szCs w:val="52"/>
      <w:lang w:eastAsia="en-US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906D5B"/>
    <w:pPr>
      <w:spacing w:before="360"/>
      <w:outlineLvl w:val="1"/>
    </w:pPr>
    <w:rPr>
      <w:bCs/>
      <w:iCs/>
      <w:color w:val="323232"/>
      <w:sz w:val="36"/>
      <w:szCs w:val="3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38460C"/>
    <w:pPr>
      <w:outlineLvl w:val="2"/>
    </w:pPr>
    <w:rPr>
      <w:color w:val="00797C" w:themeColor="accent1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5685E"/>
    <w:pPr>
      <w:keepNext/>
      <w:spacing w:before="240" w:after="60"/>
      <w:outlineLvl w:val="3"/>
    </w:pPr>
    <w:rPr>
      <w:rFonts w:ascii="Arial" w:eastAsia="Times New Roman" w:hAnsi="Arial" w:cs="Arial"/>
      <w:bCs/>
      <w:color w:val="323232"/>
      <w:sz w:val="28"/>
      <w:szCs w:val="28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38460C"/>
    <w:pPr>
      <w:spacing w:line="240" w:lineRule="auto"/>
      <w:outlineLvl w:val="4"/>
    </w:pPr>
    <w:rPr>
      <w:color w:val="272829" w:themeColor="accent3" w:themeShade="B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5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7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257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5769"/>
  </w:style>
  <w:style w:type="paragraph" w:styleId="Footer">
    <w:name w:val="footer"/>
    <w:basedOn w:val="Normal"/>
    <w:link w:val="FooterChar"/>
    <w:uiPriority w:val="99"/>
    <w:unhideWhenUsed/>
    <w:rsid w:val="00906D5B"/>
    <w:pPr>
      <w:tabs>
        <w:tab w:val="center" w:pos="4513"/>
        <w:tab w:val="right" w:pos="9026"/>
      </w:tabs>
      <w:spacing w:after="0" w:line="240" w:lineRule="auto"/>
      <w:jc w:val="center"/>
    </w:pPr>
    <w:rPr>
      <w:color w:val="FFFFFF" w:themeColor="background1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06D5B"/>
    <w:rPr>
      <w:color w:val="FFFFFF" w:themeColor="background1"/>
      <w:sz w:val="18"/>
      <w:szCs w:val="18"/>
      <w:lang w:eastAsia="en-US"/>
    </w:rPr>
  </w:style>
  <w:style w:type="paragraph" w:styleId="NoSpacing">
    <w:name w:val="No Spacing"/>
    <w:uiPriority w:val="1"/>
    <w:qFormat/>
    <w:rsid w:val="00225769"/>
    <w:rPr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906D5B"/>
    <w:rPr>
      <w:rFonts w:ascii="Arial" w:eastAsia="Times New Roman" w:hAnsi="Arial" w:cs="Arial"/>
      <w:color w:val="00797C" w:themeColor="accent1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06D5B"/>
    <w:rPr>
      <w:rFonts w:ascii="Arial" w:eastAsia="Times New Roman" w:hAnsi="Arial" w:cs="Arial"/>
      <w:bCs/>
      <w:iCs/>
      <w:color w:val="323232"/>
      <w:sz w:val="36"/>
      <w:szCs w:val="3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38460C"/>
    <w:rPr>
      <w:rFonts w:ascii="Arial" w:eastAsia="Times New Roman" w:hAnsi="Arial" w:cs="Arial"/>
      <w:bCs/>
      <w:iCs/>
      <w:color w:val="00797C" w:themeColor="accent1"/>
      <w:sz w:val="32"/>
      <w:szCs w:val="32"/>
      <w:lang w:eastAsia="en-US"/>
    </w:rPr>
  </w:style>
  <w:style w:type="paragraph" w:customStyle="1" w:styleId="Accessibilitytext">
    <w:name w:val="Accessibility text"/>
    <w:basedOn w:val="Normal"/>
    <w:uiPriority w:val="99"/>
    <w:rsid w:val="00D96ACC"/>
    <w:pPr>
      <w:suppressAutoHyphens/>
      <w:autoSpaceDE w:val="0"/>
      <w:autoSpaceDN w:val="0"/>
      <w:adjustRightInd w:val="0"/>
      <w:spacing w:after="57" w:line="240" w:lineRule="auto"/>
      <w:textAlignment w:val="center"/>
    </w:pPr>
    <w:rPr>
      <w:rFonts w:cs="Arial"/>
      <w:color w:val="323232"/>
      <w:sz w:val="18"/>
      <w:szCs w:val="18"/>
      <w:lang w:val="en-GB"/>
    </w:rPr>
  </w:style>
  <w:style w:type="character" w:customStyle="1" w:styleId="AccessibilityLgtext">
    <w:name w:val="Accessibility Lg text"/>
    <w:uiPriority w:val="99"/>
    <w:rsid w:val="00D96ACC"/>
    <w:rPr>
      <w:color w:val="323232"/>
      <w:sz w:val="20"/>
      <w:szCs w:val="20"/>
    </w:rPr>
  </w:style>
  <w:style w:type="paragraph" w:styleId="BodyText">
    <w:name w:val="Body Text"/>
    <w:link w:val="BodyTextChar"/>
    <w:rsid w:val="004F2B91"/>
    <w:pPr>
      <w:spacing w:before="120" w:after="240" w:line="280" w:lineRule="exact"/>
    </w:pPr>
    <w:rPr>
      <w:rFonts w:eastAsia="Times New Roman" w:cs="Arial"/>
      <w:bCs/>
      <w:iCs/>
      <w:color w:val="323232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4F2B91"/>
    <w:rPr>
      <w:rFonts w:eastAsia="Times New Roman" w:cs="Arial"/>
      <w:bCs/>
      <w:iCs/>
      <w:color w:val="323232"/>
      <w:sz w:val="24"/>
      <w:szCs w:val="24"/>
      <w:lang w:val="en-AU" w:eastAsia="en-US" w:bidi="ar-SA"/>
    </w:rPr>
  </w:style>
  <w:style w:type="paragraph" w:customStyle="1" w:styleId="Bulletlevel1">
    <w:name w:val="Bullet level 1"/>
    <w:basedOn w:val="BodyText"/>
    <w:qFormat/>
    <w:rsid w:val="00061582"/>
    <w:pPr>
      <w:numPr>
        <w:numId w:val="1"/>
      </w:numPr>
      <w:tabs>
        <w:tab w:val="left" w:pos="284"/>
      </w:tabs>
      <w:spacing w:before="60" w:after="120" w:line="240" w:lineRule="auto"/>
      <w:ind w:left="284" w:hanging="284"/>
    </w:pPr>
    <w:rPr>
      <w:lang w:eastAsia="en-AU"/>
    </w:rPr>
  </w:style>
  <w:style w:type="paragraph" w:customStyle="1" w:styleId="Bulletlevel2">
    <w:name w:val="Bullet level 2"/>
    <w:basedOn w:val="Bulletlevel1"/>
    <w:qFormat/>
    <w:rsid w:val="00246EDC"/>
    <w:pPr>
      <w:numPr>
        <w:numId w:val="2"/>
      </w:numPr>
      <w:tabs>
        <w:tab w:val="clear" w:pos="284"/>
        <w:tab w:val="left" w:pos="567"/>
      </w:tabs>
      <w:ind w:left="567" w:hanging="283"/>
    </w:pPr>
  </w:style>
  <w:style w:type="paragraph" w:customStyle="1" w:styleId="Tablebody">
    <w:name w:val="Table_body"/>
    <w:basedOn w:val="BodyText"/>
    <w:qFormat/>
    <w:rsid w:val="003E0103"/>
    <w:pPr>
      <w:spacing w:before="60" w:after="120" w:line="240" w:lineRule="auto"/>
    </w:pPr>
    <w:rPr>
      <w:lang w:val="en-US"/>
    </w:rPr>
  </w:style>
  <w:style w:type="paragraph" w:customStyle="1" w:styleId="Tableheaderreverse">
    <w:name w:val="Table_header_reverse"/>
    <w:qFormat/>
    <w:rsid w:val="00947A11"/>
    <w:pPr>
      <w:spacing w:before="60" w:after="60"/>
    </w:pPr>
    <w:rPr>
      <w:rFonts w:eastAsia="Times New Roman" w:cs="Arial"/>
      <w:b/>
      <w:bCs/>
      <w:iCs/>
      <w:color w:val="FFFFFF"/>
      <w:sz w:val="24"/>
      <w:szCs w:val="24"/>
      <w:lang w:val="en-US" w:eastAsia="en-US"/>
    </w:rPr>
  </w:style>
  <w:style w:type="paragraph" w:customStyle="1" w:styleId="Tablebullet1">
    <w:name w:val="Table bullet 1"/>
    <w:basedOn w:val="Bulletlevel1"/>
    <w:qFormat/>
    <w:rsid w:val="00061582"/>
    <w:pPr>
      <w:spacing w:before="0" w:after="60"/>
    </w:pPr>
    <w:rPr>
      <w:color w:val="272829" w:themeColor="accent3" w:themeShade="BF"/>
      <w:lang w:val="en-US"/>
    </w:rPr>
  </w:style>
  <w:style w:type="paragraph" w:customStyle="1" w:styleId="Tablebullet2">
    <w:name w:val="Table bullet 2"/>
    <w:basedOn w:val="Bulletlevel2"/>
    <w:qFormat/>
    <w:rsid w:val="003E0103"/>
    <w:pPr>
      <w:spacing w:after="60"/>
      <w:ind w:left="568" w:hanging="284"/>
    </w:pPr>
    <w:rPr>
      <w:sz w:val="22"/>
      <w:szCs w:val="22"/>
      <w:lang w:val="en-US"/>
    </w:rPr>
  </w:style>
  <w:style w:type="paragraph" w:customStyle="1" w:styleId="Tablesubheader">
    <w:name w:val="Table sub header"/>
    <w:basedOn w:val="Tablebody"/>
    <w:qFormat/>
    <w:rsid w:val="00246EDC"/>
    <w:rPr>
      <w:b/>
    </w:rPr>
  </w:style>
  <w:style w:type="paragraph" w:customStyle="1" w:styleId="Tableheader">
    <w:name w:val="Table header"/>
    <w:basedOn w:val="Tablesubheader"/>
    <w:qFormat/>
    <w:rsid w:val="00246EDC"/>
  </w:style>
  <w:style w:type="paragraph" w:customStyle="1" w:styleId="pagenumbers">
    <w:name w:val="page numbers"/>
    <w:basedOn w:val="Footer"/>
    <w:qFormat/>
    <w:rsid w:val="00312C39"/>
    <w:pPr>
      <w:jc w:val="right"/>
    </w:pPr>
    <w:rPr>
      <w:sz w:val="16"/>
      <w:szCs w:val="16"/>
    </w:rPr>
  </w:style>
  <w:style w:type="table" w:styleId="TableGrid">
    <w:name w:val="Table Grid"/>
    <w:basedOn w:val="TableNormal"/>
    <w:uiPriority w:val="39"/>
    <w:rsid w:val="002F2A26"/>
    <w:rPr>
      <w:rFonts w:eastAsia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level1-end">
    <w:name w:val="Bullet level 1 - end"/>
    <w:basedOn w:val="Bulletlevel1"/>
    <w:qFormat/>
    <w:rsid w:val="009D7580"/>
    <w:pPr>
      <w:spacing w:after="280"/>
    </w:pPr>
  </w:style>
  <w:style w:type="paragraph" w:customStyle="1" w:styleId="Bulletintropara">
    <w:name w:val="Bullet intro para"/>
    <w:basedOn w:val="BodyText"/>
    <w:qFormat/>
    <w:rsid w:val="004F2B91"/>
    <w:pPr>
      <w:spacing w:after="160"/>
    </w:pPr>
  </w:style>
  <w:style w:type="character" w:styleId="IntenseEmphasis">
    <w:name w:val="Intense Emphasis"/>
    <w:uiPriority w:val="21"/>
    <w:qFormat/>
    <w:rsid w:val="00942585"/>
    <w:rPr>
      <w:b/>
      <w:bCs/>
      <w:i/>
      <w:iCs/>
      <w:color w:val="4F81BD"/>
    </w:rPr>
  </w:style>
  <w:style w:type="character" w:styleId="CommentReference">
    <w:name w:val="annotation reference"/>
    <w:rsid w:val="00942585"/>
    <w:rPr>
      <w:sz w:val="16"/>
      <w:szCs w:val="16"/>
    </w:rPr>
  </w:style>
  <w:style w:type="paragraph" w:styleId="CommentText">
    <w:name w:val="annotation text"/>
    <w:basedOn w:val="Normal"/>
    <w:link w:val="CommentTextChar"/>
    <w:rsid w:val="00942585"/>
    <w:rPr>
      <w:rFonts w:eastAsia="Times New Roman"/>
      <w:sz w:val="20"/>
      <w:szCs w:val="20"/>
      <w:lang w:val="en-US" w:bidi="en-US"/>
    </w:rPr>
  </w:style>
  <w:style w:type="character" w:customStyle="1" w:styleId="CommentTextChar">
    <w:name w:val="Comment Text Char"/>
    <w:basedOn w:val="DefaultParagraphFont"/>
    <w:link w:val="CommentText"/>
    <w:rsid w:val="00942585"/>
    <w:rPr>
      <w:rFonts w:eastAsia="Times New Roman"/>
      <w:lang w:val="en-US" w:eastAsia="en-US" w:bidi="en-US"/>
    </w:rPr>
  </w:style>
  <w:style w:type="paragraph" w:styleId="ListParagraph">
    <w:name w:val="List Paragraph"/>
    <w:aliases w:val="Recommendation,List Paragraph1,List Paragraph11,FooterText,numbered,Paragraphe de liste1,Bulletr List Paragraph,列出段落,列出段落1,Listeafsnit1,Parágrafo da Lista1,List Paragraph2,List Paragraph21,リスト段落1,Párrafo de lista1,Bullet list,L,Dot pt,列出段"/>
    <w:basedOn w:val="Normal"/>
    <w:link w:val="ListParagraphChar"/>
    <w:uiPriority w:val="34"/>
    <w:qFormat/>
    <w:rsid w:val="00FD3169"/>
    <w:pPr>
      <w:ind w:left="720"/>
      <w:contextualSpacing/>
    </w:pPr>
    <w:rPr>
      <w:rFonts w:eastAsia="Times New Roman"/>
      <w:lang w:val="en-US" w:bidi="en-US"/>
    </w:rPr>
  </w:style>
  <w:style w:type="character" w:customStyle="1" w:styleId="ListParagraphChar">
    <w:name w:val="List Paragraph Char"/>
    <w:aliases w:val="Recommendation Char,List Paragraph1 Char,List Paragraph11 Char,FooterText Char,numbered Char,Paragraphe de liste1 Char,Bulletr List Paragraph Char,列出段落 Char,列出段落1 Char,Listeafsnit1 Char,Parágrafo da Lista1 Char,List Paragraph2 Char"/>
    <w:link w:val="ListParagraph"/>
    <w:uiPriority w:val="34"/>
    <w:locked/>
    <w:rsid w:val="00FD3169"/>
    <w:rPr>
      <w:rFonts w:eastAsia="Times New Roman"/>
      <w:sz w:val="22"/>
      <w:szCs w:val="22"/>
      <w:lang w:val="en-US" w:eastAsia="en-US" w:bidi="en-US"/>
    </w:rPr>
  </w:style>
  <w:style w:type="paragraph" w:customStyle="1" w:styleId="Bulletlevel3">
    <w:name w:val="Bullet level 3"/>
    <w:basedOn w:val="Bulletlevel1"/>
    <w:next w:val="Bulletlevel2"/>
    <w:qFormat/>
    <w:rsid w:val="00FD3169"/>
    <w:pPr>
      <w:tabs>
        <w:tab w:val="clear" w:pos="284"/>
        <w:tab w:val="left" w:pos="993"/>
      </w:tabs>
      <w:ind w:left="993"/>
    </w:pPr>
    <w:rPr>
      <w:color w:val="212121"/>
    </w:rPr>
  </w:style>
  <w:style w:type="paragraph" w:customStyle="1" w:styleId="Figurecaption">
    <w:name w:val="Figure caption"/>
    <w:basedOn w:val="BodyText"/>
    <w:qFormat/>
    <w:rsid w:val="008A1B21"/>
    <w:rPr>
      <w:sz w:val="20"/>
      <w:szCs w:val="20"/>
    </w:rPr>
  </w:style>
  <w:style w:type="character" w:styleId="Hyperlink">
    <w:name w:val="Hyperlink"/>
    <w:uiPriority w:val="99"/>
    <w:rsid w:val="00184480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05685E"/>
    <w:rPr>
      <w:rFonts w:ascii="Arial" w:eastAsia="Times New Roman" w:hAnsi="Arial" w:cs="Arial"/>
      <w:bCs/>
      <w:color w:val="323232"/>
      <w:sz w:val="28"/>
      <w:szCs w:val="28"/>
      <w:lang w:eastAsia="en-US"/>
    </w:rPr>
  </w:style>
  <w:style w:type="paragraph" w:customStyle="1" w:styleId="TitleA">
    <w:name w:val="Title_A"/>
    <w:basedOn w:val="Heading1"/>
    <w:qFormat/>
    <w:rsid w:val="00861E1B"/>
    <w:rPr>
      <w:color w:val="FFFFFF"/>
    </w:rPr>
  </w:style>
  <w:style w:type="paragraph" w:styleId="TOC2">
    <w:name w:val="toc 2"/>
    <w:basedOn w:val="TOC1"/>
    <w:next w:val="Normal"/>
    <w:autoRedefine/>
    <w:uiPriority w:val="39"/>
    <w:unhideWhenUsed/>
    <w:rsid w:val="00F373D8"/>
    <w:pPr>
      <w:tabs>
        <w:tab w:val="clear" w:pos="9016"/>
        <w:tab w:val="right" w:leader="dot" w:pos="9029"/>
      </w:tabs>
      <w:spacing w:before="80"/>
      <w:ind w:left="425"/>
    </w:pPr>
  </w:style>
  <w:style w:type="paragraph" w:styleId="TOC1">
    <w:name w:val="toc 1"/>
    <w:basedOn w:val="Normal"/>
    <w:next w:val="Normal"/>
    <w:autoRedefine/>
    <w:uiPriority w:val="39"/>
    <w:unhideWhenUsed/>
    <w:rsid w:val="00F122F6"/>
    <w:pPr>
      <w:tabs>
        <w:tab w:val="right" w:leader="dot" w:pos="9016"/>
      </w:tabs>
      <w:spacing w:before="320" w:after="0" w:line="240" w:lineRule="auto"/>
    </w:pPr>
    <w:rPr>
      <w:noProof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28B8"/>
    <w:rPr>
      <w:rFonts w:eastAsia="Calibri"/>
      <w:b/>
      <w:bCs/>
      <w:lang w:val="en-AU" w:bidi="ar-S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28B8"/>
    <w:rPr>
      <w:rFonts w:eastAsia="Times New Roman"/>
      <w:b/>
      <w:bCs/>
      <w:lang w:val="en-US" w:eastAsia="en-US" w:bidi="en-US"/>
    </w:rPr>
  </w:style>
  <w:style w:type="paragraph" w:customStyle="1" w:styleId="TablebodyBold">
    <w:name w:val="Table body Bold"/>
    <w:basedOn w:val="Tablebody"/>
    <w:qFormat/>
    <w:rsid w:val="007F2D82"/>
    <w:rPr>
      <w:b/>
    </w:rPr>
  </w:style>
  <w:style w:type="paragraph" w:customStyle="1" w:styleId="DocumentsubTitle">
    <w:name w:val="Document subTitle"/>
    <w:basedOn w:val="Normal"/>
    <w:qFormat/>
    <w:rsid w:val="000F1EB3"/>
    <w:pPr>
      <w:spacing w:after="360" w:line="500" w:lineRule="exact"/>
    </w:pPr>
    <w:rPr>
      <w:rFonts w:ascii="Arial" w:eastAsia="Times New Roman" w:hAnsi="Arial" w:cs="Arial"/>
      <w:color w:val="FFFFFF" w:themeColor="background1"/>
      <w:sz w:val="40"/>
      <w:szCs w:val="40"/>
    </w:rPr>
  </w:style>
  <w:style w:type="paragraph" w:styleId="Title">
    <w:name w:val="Title"/>
    <w:basedOn w:val="Normal"/>
    <w:next w:val="Normal"/>
    <w:link w:val="TitleChar"/>
    <w:uiPriority w:val="10"/>
    <w:qFormat/>
    <w:rsid w:val="00294F1A"/>
    <w:pPr>
      <w:spacing w:after="300" w:line="240" w:lineRule="auto"/>
      <w:contextualSpacing/>
    </w:pPr>
    <w:rPr>
      <w:rFonts w:ascii="Arial" w:eastAsiaTheme="majorEastAsia" w:hAnsi="Arial" w:cs="Arial"/>
      <w:caps/>
      <w:color w:val="17365D" w:themeColor="text2" w:themeShade="BF"/>
      <w:spacing w:val="5"/>
      <w:kern w:val="28"/>
      <w:sz w:val="64"/>
      <w:szCs w:val="64"/>
    </w:rPr>
  </w:style>
  <w:style w:type="character" w:customStyle="1" w:styleId="TitleChar">
    <w:name w:val="Title Char"/>
    <w:basedOn w:val="DefaultParagraphFont"/>
    <w:link w:val="Title"/>
    <w:uiPriority w:val="10"/>
    <w:rsid w:val="00294F1A"/>
    <w:rPr>
      <w:rFonts w:ascii="Arial" w:eastAsiaTheme="majorEastAsia" w:hAnsi="Arial" w:cs="Arial"/>
      <w:caps/>
      <w:color w:val="17365D" w:themeColor="text2" w:themeShade="BF"/>
      <w:spacing w:val="5"/>
      <w:kern w:val="28"/>
      <w:sz w:val="64"/>
      <w:szCs w:val="64"/>
      <w:lang w:eastAsia="en-US"/>
    </w:rPr>
  </w:style>
  <w:style w:type="paragraph" w:customStyle="1" w:styleId="Bulletlevel2-end">
    <w:name w:val="Bullet level 2 - end"/>
    <w:basedOn w:val="Bulletlevel2"/>
    <w:qFormat/>
    <w:rsid w:val="00061582"/>
    <w:pPr>
      <w:tabs>
        <w:tab w:val="clear" w:pos="567"/>
        <w:tab w:val="left" w:pos="709"/>
      </w:tabs>
      <w:spacing w:after="280"/>
      <w:ind w:left="714" w:hanging="406"/>
    </w:pPr>
  </w:style>
  <w:style w:type="character" w:customStyle="1" w:styleId="Heading5Char">
    <w:name w:val="Heading 5 Char"/>
    <w:basedOn w:val="DefaultParagraphFont"/>
    <w:link w:val="Heading5"/>
    <w:uiPriority w:val="9"/>
    <w:rsid w:val="0038460C"/>
    <w:rPr>
      <w:rFonts w:ascii="Arial" w:eastAsia="Times New Roman" w:hAnsi="Arial" w:cs="Arial"/>
      <w:bCs/>
      <w:color w:val="272829" w:themeColor="accent3" w:themeShade="BF"/>
      <w:sz w:val="24"/>
      <w:szCs w:val="24"/>
      <w:lang w:eastAsia="en-US"/>
    </w:rPr>
  </w:style>
  <w:style w:type="paragraph" w:styleId="TOC3">
    <w:name w:val="toc 3"/>
    <w:basedOn w:val="TOC2"/>
    <w:next w:val="Normal"/>
    <w:autoRedefine/>
    <w:uiPriority w:val="39"/>
    <w:unhideWhenUsed/>
    <w:rsid w:val="00B6772A"/>
    <w:pPr>
      <w:spacing w:after="100"/>
      <w:ind w:left="992"/>
    </w:pPr>
  </w:style>
  <w:style w:type="paragraph" w:styleId="TOCHeading">
    <w:name w:val="TOC Heading"/>
    <w:basedOn w:val="Heading1"/>
    <w:next w:val="Normal"/>
    <w:uiPriority w:val="39"/>
    <w:unhideWhenUsed/>
    <w:qFormat/>
    <w:rsid w:val="006E71A5"/>
    <w:pPr>
      <w:spacing w:after="1000"/>
    </w:pPr>
  </w:style>
  <w:style w:type="paragraph" w:customStyle="1" w:styleId="TOClevel1">
    <w:name w:val="TOC level 1"/>
    <w:basedOn w:val="TOC1"/>
    <w:qFormat/>
    <w:rsid w:val="001600FA"/>
    <w:pPr>
      <w:tabs>
        <w:tab w:val="clear" w:pos="9016"/>
        <w:tab w:val="right" w:leader="dot" w:pos="9043"/>
      </w:tabs>
      <w:spacing w:after="120"/>
    </w:pPr>
    <w:rPr>
      <w:sz w:val="24"/>
      <w:szCs w:val="24"/>
    </w:rPr>
  </w:style>
  <w:style w:type="paragraph" w:customStyle="1" w:styleId="TOCLevel2">
    <w:name w:val="TOC Level 2"/>
    <w:basedOn w:val="TOC2"/>
    <w:qFormat/>
    <w:rsid w:val="00F373D8"/>
    <w:pPr>
      <w:tabs>
        <w:tab w:val="clear" w:pos="9029"/>
        <w:tab w:val="right" w:leader="dot" w:pos="9043"/>
      </w:tabs>
      <w:spacing w:before="60" w:after="120"/>
    </w:pPr>
  </w:style>
  <w:style w:type="paragraph" w:customStyle="1" w:styleId="TOClevel3">
    <w:name w:val="TOC level 3"/>
    <w:basedOn w:val="TOCLevel2"/>
    <w:qFormat/>
    <w:rsid w:val="00F373D8"/>
    <w:pPr>
      <w:ind w:left="992"/>
    </w:pPr>
  </w:style>
  <w:style w:type="paragraph" w:customStyle="1" w:styleId="Figureheading">
    <w:name w:val="Figure heading"/>
    <w:basedOn w:val="BodyText"/>
    <w:qFormat/>
    <w:rsid w:val="002A0163"/>
    <w:pPr>
      <w:spacing w:before="240" w:after="120"/>
    </w:pPr>
    <w:rPr>
      <w:b/>
    </w:rPr>
  </w:style>
  <w:style w:type="character" w:styleId="FootnoteReference">
    <w:name w:val="footnote reference"/>
    <w:basedOn w:val="DefaultParagraphFont"/>
    <w:uiPriority w:val="99"/>
    <w:unhideWhenUsed/>
    <w:rsid w:val="002A0163"/>
  </w:style>
  <w:style w:type="paragraph" w:styleId="FootnoteText">
    <w:name w:val="footnote text"/>
    <w:aliases w:val="Footnote Text/Endnotes"/>
    <w:basedOn w:val="Normal"/>
    <w:link w:val="FootnoteTextChar"/>
    <w:uiPriority w:val="99"/>
    <w:unhideWhenUsed/>
    <w:rsid w:val="0005626F"/>
    <w:pPr>
      <w:tabs>
        <w:tab w:val="left" w:pos="142"/>
      </w:tabs>
      <w:spacing w:after="60" w:line="240" w:lineRule="auto"/>
      <w:ind w:left="142" w:hanging="142"/>
    </w:pPr>
    <w:rPr>
      <w:color w:val="323232"/>
      <w:sz w:val="20"/>
      <w:szCs w:val="20"/>
    </w:rPr>
  </w:style>
  <w:style w:type="character" w:customStyle="1" w:styleId="FootnoteTextChar">
    <w:name w:val="Footnote Text Char"/>
    <w:aliases w:val="Footnote Text/Endnotes Char"/>
    <w:basedOn w:val="DefaultParagraphFont"/>
    <w:link w:val="FootnoteText"/>
    <w:uiPriority w:val="99"/>
    <w:rsid w:val="0005626F"/>
    <w:rPr>
      <w:color w:val="323232"/>
      <w:lang w:eastAsia="en-US"/>
    </w:rPr>
  </w:style>
  <w:style w:type="paragraph" w:customStyle="1" w:styleId="BodyCopy">
    <w:name w:val="Body Copy"/>
    <w:basedOn w:val="BodyText"/>
    <w:qFormat/>
    <w:rsid w:val="0005685E"/>
    <w:rPr>
      <w:color w:val="272829" w:themeColor="accent3" w:themeShade="BF"/>
    </w:rPr>
  </w:style>
  <w:style w:type="paragraph" w:customStyle="1" w:styleId="FootnoteEndnotetext">
    <w:name w:val="Footnote/Endnote text"/>
    <w:basedOn w:val="FootnoteText"/>
    <w:qFormat/>
    <w:rsid w:val="003172CB"/>
  </w:style>
  <w:style w:type="paragraph" w:customStyle="1" w:styleId="DocumentTitle">
    <w:name w:val="Document Title"/>
    <w:basedOn w:val="Title"/>
    <w:qFormat/>
    <w:rsid w:val="007B40DC"/>
    <w:rPr>
      <w:caps w:val="0"/>
      <w:color w:val="00797C" w:themeColor="accent1"/>
      <w:sz w:val="72"/>
      <w:szCs w:val="72"/>
    </w:rPr>
  </w:style>
  <w:style w:type="paragraph" w:customStyle="1" w:styleId="DateorDraft">
    <w:name w:val="Date or Draft"/>
    <w:basedOn w:val="DocumentsubTitle"/>
    <w:qFormat/>
    <w:rsid w:val="000F1EB3"/>
    <w:rPr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2C75BC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customStyle="1" w:styleId="Division">
    <w:name w:val="Division"/>
    <w:basedOn w:val="Normal"/>
    <w:qFormat/>
    <w:rsid w:val="00906D5B"/>
    <w:pPr>
      <w:spacing w:after="0" w:line="240" w:lineRule="auto"/>
    </w:pPr>
    <w:rPr>
      <w:rFonts w:ascii="Arial" w:hAnsi="Arial"/>
      <w:color w:val="FFFFFF" w:themeColor="background1"/>
      <w:sz w:val="40"/>
      <w:szCs w:val="40"/>
    </w:rPr>
  </w:style>
  <w:style w:type="table" w:customStyle="1" w:styleId="Style1">
    <w:name w:val="Style1"/>
    <w:basedOn w:val="TableNormal"/>
    <w:uiPriority w:val="99"/>
    <w:rsid w:val="001245A2"/>
    <w:tblPr>
      <w:tblInd w:w="0" w:type="nil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  <w:tblStylePr w:type="firstRow">
      <w:pPr>
        <w:wordWrap/>
        <w:jc w:val="center"/>
      </w:pPr>
      <w:tblPr/>
      <w:tcPr>
        <w:shd w:val="clear" w:color="auto" w:fill="00797C" w:themeFill="accent4"/>
      </w:tcPr>
    </w:tblStylePr>
  </w:style>
  <w:style w:type="paragraph" w:customStyle="1" w:styleId="ABbottomtext">
    <w:name w:val="AB bottom text"/>
    <w:basedOn w:val="BodyText"/>
    <w:uiPriority w:val="99"/>
    <w:rsid w:val="001245A2"/>
    <w:pPr>
      <w:suppressAutoHyphens/>
      <w:autoSpaceDE w:val="0"/>
      <w:autoSpaceDN w:val="0"/>
      <w:adjustRightInd w:val="0"/>
      <w:spacing w:before="113" w:after="57" w:line="200" w:lineRule="atLeast"/>
      <w:jc w:val="center"/>
    </w:pPr>
    <w:rPr>
      <w:rFonts w:ascii="Montserrat SemiBold" w:eastAsia="Calibri" w:hAnsi="Montserrat SemiBold" w:cs="Montserrat SemiBold"/>
      <w:b/>
      <w:iCs w:val="0"/>
      <w:color w:val="000000"/>
      <w:spacing w:val="-1"/>
      <w:sz w:val="16"/>
      <w:szCs w:val="16"/>
      <w:lang w:val="en-US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931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Common\Templates\Canberra%20Health%20Services\CHS_Information%20sheet.dotx" TargetMode="External"/></Relationships>
</file>

<file path=word/theme/theme1.xml><?xml version="1.0" encoding="utf-8"?>
<a:theme xmlns:a="http://schemas.openxmlformats.org/drawingml/2006/main" name="Office Theme">
  <a:themeElements>
    <a:clrScheme name="CHS">
      <a:dk1>
        <a:srgbClr val="323232"/>
      </a:dk1>
      <a:lt1>
        <a:sysClr val="window" lastClr="FFFFFF"/>
      </a:lt1>
      <a:dk2>
        <a:srgbClr val="1F497D"/>
      </a:dk2>
      <a:lt2>
        <a:srgbClr val="EEECE1"/>
      </a:lt2>
      <a:accent1>
        <a:srgbClr val="00797C"/>
      </a:accent1>
      <a:accent2>
        <a:srgbClr val="78D5E1"/>
      </a:accent2>
      <a:accent3>
        <a:srgbClr val="343738"/>
      </a:accent3>
      <a:accent4>
        <a:srgbClr val="00797C"/>
      </a:accent4>
      <a:accent5>
        <a:srgbClr val="333092"/>
      </a:accent5>
      <a:accent6>
        <a:srgbClr val="AB4399"/>
      </a:accent6>
      <a:hlink>
        <a:srgbClr val="002677"/>
      </a:hlink>
      <a:folHlink>
        <a:srgbClr val="53565A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7ACE24-BF38-4F86-8E4A-DAD8B8C34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CHS_Information sheet</Template>
  <TotalTime>6</TotalTime>
  <Pages>6</Pages>
  <Words>1253</Words>
  <Characters>7146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 Government</Company>
  <LinksUpToDate>false</LinksUpToDate>
  <CharactersWithSpaces>8383</CharactersWithSpaces>
  <SharedDoc>false</SharedDoc>
  <HLinks>
    <vt:vector size="144" baseType="variant">
      <vt:variant>
        <vt:i4>6291572</vt:i4>
      </vt:variant>
      <vt:variant>
        <vt:i4>132</vt:i4>
      </vt:variant>
      <vt:variant>
        <vt:i4>0</vt:i4>
      </vt:variant>
      <vt:variant>
        <vt:i4>5</vt:i4>
      </vt:variant>
      <vt:variant>
        <vt:lpwstr>http://www.health.act.gov.au/accessibility</vt:lpwstr>
      </vt:variant>
      <vt:variant>
        <vt:lpwstr/>
      </vt:variant>
      <vt:variant>
        <vt:i4>5898256</vt:i4>
      </vt:variant>
      <vt:variant>
        <vt:i4>129</vt:i4>
      </vt:variant>
      <vt:variant>
        <vt:i4>0</vt:i4>
      </vt:variant>
      <vt:variant>
        <vt:i4>5</vt:i4>
      </vt:variant>
      <vt:variant>
        <vt:lpwstr>mailto:Belle.thompson.act.gov.au</vt:lpwstr>
      </vt:variant>
      <vt:variant>
        <vt:lpwstr/>
      </vt:variant>
      <vt:variant>
        <vt:i4>327718</vt:i4>
      </vt:variant>
      <vt:variant>
        <vt:i4>126</vt:i4>
      </vt:variant>
      <vt:variant>
        <vt:i4>0</vt:i4>
      </vt:variant>
      <vt:variant>
        <vt:i4>5</vt:i4>
      </vt:variant>
      <vt:variant>
        <vt:lpwstr>mailto:Rachel.hawes@act.gov.au</vt:lpwstr>
      </vt:variant>
      <vt:variant>
        <vt:lpwstr/>
      </vt:variant>
      <vt:variant>
        <vt:i4>5046397</vt:i4>
      </vt:variant>
      <vt:variant>
        <vt:i4>123</vt:i4>
      </vt:variant>
      <vt:variant>
        <vt:i4>0</vt:i4>
      </vt:variant>
      <vt:variant>
        <vt:i4>5</vt:i4>
      </vt:variant>
      <vt:variant>
        <vt:lpwstr>mailto:CSF@health.act.gov.au</vt:lpwstr>
      </vt:variant>
      <vt:variant>
        <vt:lpwstr/>
      </vt:variant>
      <vt:variant>
        <vt:i4>1900602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_Toc474498311</vt:lpwstr>
      </vt:variant>
      <vt:variant>
        <vt:i4>1835066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_Toc474498305</vt:lpwstr>
      </vt:variant>
      <vt:variant>
        <vt:i4>1835066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_Toc474498304</vt:lpwstr>
      </vt:variant>
      <vt:variant>
        <vt:i4>1835066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_Toc474498303</vt:lpwstr>
      </vt:variant>
      <vt:variant>
        <vt:i4>1835066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_Toc474498302</vt:lpwstr>
      </vt:variant>
      <vt:variant>
        <vt:i4>1835066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_Toc474498301</vt:lpwstr>
      </vt:variant>
      <vt:variant>
        <vt:i4>1835066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_Toc474498300</vt:lpwstr>
      </vt:variant>
      <vt:variant>
        <vt:i4>1376315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_Toc474498299</vt:lpwstr>
      </vt:variant>
      <vt:variant>
        <vt:i4>1376315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_Toc474498298</vt:lpwstr>
      </vt:variant>
      <vt:variant>
        <vt:i4>1376315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_Toc474498297</vt:lpwstr>
      </vt:variant>
      <vt:variant>
        <vt:i4>1376315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_Toc474498296</vt:lpwstr>
      </vt:variant>
      <vt:variant>
        <vt:i4>1376315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_Toc474498295</vt:lpwstr>
      </vt:variant>
      <vt:variant>
        <vt:i4>1376315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_Toc474498294</vt:lpwstr>
      </vt:variant>
      <vt:variant>
        <vt:i4>1376315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_Toc474498293</vt:lpwstr>
      </vt:variant>
      <vt:variant>
        <vt:i4>1376315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_Toc474498292</vt:lpwstr>
      </vt:variant>
      <vt:variant>
        <vt:i4>1376315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_Toc474498291</vt:lpwstr>
      </vt:variant>
      <vt:variant>
        <vt:i4>1376315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_Toc474498290</vt:lpwstr>
      </vt:variant>
      <vt:variant>
        <vt:i4>1310779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_Toc474498289</vt:lpwstr>
      </vt:variant>
      <vt:variant>
        <vt:i4>1310779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_Toc474498288</vt:lpwstr>
      </vt:variant>
      <vt:variant>
        <vt:i4>1310779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_Toc474498285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O'Brien, Karen (Health)</dc:creator>
  <cp:lastModifiedBy>O'Brien, Karen (Health)</cp:lastModifiedBy>
  <cp:revision>2</cp:revision>
  <cp:lastPrinted>2018-10-25T03:58:00Z</cp:lastPrinted>
  <dcterms:created xsi:type="dcterms:W3CDTF">2023-06-12T08:43:00Z</dcterms:created>
  <dcterms:modified xsi:type="dcterms:W3CDTF">2023-06-12T08:43:00Z</dcterms:modified>
</cp:coreProperties>
</file>